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1D3A1" w14:textId="77777777" w:rsidR="00BE4644" w:rsidRPr="00BE4644" w:rsidRDefault="00BE4644" w:rsidP="00BE4644">
      <w:pPr>
        <w:jc w:val="center"/>
        <w:rPr>
          <w:rFonts w:ascii="Calibri" w:hAnsi="Calibri"/>
          <w:b/>
          <w:lang w:val="et-EE"/>
        </w:rPr>
      </w:pPr>
      <w:r w:rsidRPr="00BE4644">
        <w:rPr>
          <w:rFonts w:ascii="Calibri" w:hAnsi="Calibri"/>
          <w:b/>
          <w:lang w:val="et-EE"/>
        </w:rPr>
        <w:t>HANKEKUTSE</w:t>
      </w:r>
    </w:p>
    <w:p w14:paraId="41D0C837" w14:textId="77777777" w:rsidR="00BE4644" w:rsidRPr="00BE4644" w:rsidRDefault="00BE4644" w:rsidP="00BE4644">
      <w:pPr>
        <w:rPr>
          <w:rFonts w:ascii="Calibri" w:hAnsi="Calibri"/>
          <w:b/>
          <w:lang w:val="et-EE"/>
        </w:rPr>
      </w:pPr>
    </w:p>
    <w:p w14:paraId="019DC239" w14:textId="2F9136B1" w:rsidR="00BE4644" w:rsidRPr="00BE4644" w:rsidRDefault="00BE4644" w:rsidP="00BE4644">
      <w:pPr>
        <w:jc w:val="both"/>
        <w:rPr>
          <w:rFonts w:ascii="Calibri" w:hAnsi="Calibri"/>
          <w:lang w:val="et-EE"/>
        </w:rPr>
      </w:pPr>
      <w:r w:rsidRPr="00BE4644">
        <w:rPr>
          <w:rFonts w:ascii="Calibri" w:hAnsi="Calibri"/>
          <w:lang w:val="et-EE"/>
        </w:rPr>
        <w:t xml:space="preserve">Kutsume Teid osalema MTÜ Arengukoostöö Ümarlaua, registrikood 80247016, aadress Telliskivi 60a, 10412, Tallinn, tel +372 52 34104, e-post </w:t>
      </w:r>
      <w:hyperlink r:id="rId7" w:history="1">
        <w:r w:rsidRPr="00BE4644">
          <w:rPr>
            <w:rStyle w:val="Hperlink"/>
            <w:rFonts w:ascii="Calibri" w:hAnsi="Calibri"/>
            <w:lang w:val="et-EE"/>
          </w:rPr>
          <w:t>anni@terveilm.ee</w:t>
        </w:r>
      </w:hyperlink>
      <w:r w:rsidR="001B35F2">
        <w:rPr>
          <w:rFonts w:ascii="Calibri" w:hAnsi="Calibri"/>
          <w:lang w:val="et-EE"/>
        </w:rPr>
        <w:t xml:space="preserve"> (edaspidi Hankija)</w:t>
      </w:r>
      <w:r w:rsidRPr="00BE4644">
        <w:rPr>
          <w:rFonts w:ascii="Calibri" w:hAnsi="Calibri"/>
          <w:lang w:val="et-EE"/>
        </w:rPr>
        <w:t xml:space="preserve"> korraldatud lihtsustatud menetlusega hankes “Poliitikate sidususe põhimõtete rakendamine Eestis”.</w:t>
      </w:r>
    </w:p>
    <w:p w14:paraId="1C30A8D3" w14:textId="77777777" w:rsidR="00BE4644" w:rsidRPr="00BE4644" w:rsidRDefault="00BE4644" w:rsidP="00BE4644">
      <w:pPr>
        <w:jc w:val="both"/>
        <w:rPr>
          <w:rFonts w:ascii="Calibri" w:hAnsi="Calibri"/>
          <w:lang w:val="et-EE"/>
        </w:rPr>
      </w:pPr>
    </w:p>
    <w:p w14:paraId="75B55E6D" w14:textId="77777777" w:rsidR="001B35F2" w:rsidRPr="001B35F2" w:rsidRDefault="00BE4644" w:rsidP="001B35F2">
      <w:pPr>
        <w:pStyle w:val="Loendilik"/>
        <w:numPr>
          <w:ilvl w:val="0"/>
          <w:numId w:val="5"/>
        </w:numPr>
        <w:rPr>
          <w:rFonts w:ascii="Calibri" w:hAnsi="Calibri"/>
          <w:lang w:val="et-EE"/>
        </w:rPr>
      </w:pPr>
      <w:r w:rsidRPr="001B35F2">
        <w:rPr>
          <w:rFonts w:ascii="Calibri" w:hAnsi="Calibri"/>
          <w:lang w:val="et-EE"/>
        </w:rPr>
        <w:t>Hanke eesmär</w:t>
      </w:r>
      <w:r w:rsidR="001B35F2" w:rsidRPr="001B35F2">
        <w:rPr>
          <w:rFonts w:ascii="Calibri" w:hAnsi="Calibri"/>
          <w:lang w:val="et-EE"/>
        </w:rPr>
        <w:t>k</w:t>
      </w:r>
      <w:r w:rsidRPr="001B35F2">
        <w:rPr>
          <w:rFonts w:ascii="Calibri" w:hAnsi="Calibri"/>
          <w:lang w:val="et-EE"/>
        </w:rPr>
        <w:t xml:space="preserve"> on</w:t>
      </w:r>
      <w:r w:rsidR="001B35F2" w:rsidRPr="001B35F2">
        <w:rPr>
          <w:rFonts w:ascii="Calibri" w:hAnsi="Calibri"/>
          <w:lang w:val="et-EE"/>
        </w:rPr>
        <w:t xml:space="preserve"> leida poliitika sidususe põhimõtete rakendamist uuriva uuringu läbiviija.</w:t>
      </w:r>
    </w:p>
    <w:p w14:paraId="11C96F43" w14:textId="30F3F09C" w:rsidR="00BE4644" w:rsidRPr="00BE4644" w:rsidRDefault="001B35F2" w:rsidP="001B35F2">
      <w:pPr>
        <w:pStyle w:val="Loendilik"/>
        <w:ind w:left="360"/>
        <w:jc w:val="both"/>
        <w:rPr>
          <w:rFonts w:ascii="Calibri" w:hAnsi="Calibri"/>
          <w:lang w:val="et-EE"/>
        </w:rPr>
      </w:pPr>
      <w:r>
        <w:rPr>
          <w:rFonts w:ascii="Calibri" w:hAnsi="Calibri"/>
          <w:lang w:val="et-EE"/>
        </w:rPr>
        <w:t>Uuringut rahastab</w:t>
      </w:r>
      <w:r w:rsidR="00BE4644" w:rsidRPr="00BE4644">
        <w:rPr>
          <w:rFonts w:ascii="Calibri" w:hAnsi="Calibri"/>
          <w:lang w:val="et-EE"/>
        </w:rPr>
        <w:t xml:space="preserve"> </w:t>
      </w:r>
      <w:r>
        <w:rPr>
          <w:rFonts w:ascii="Calibri" w:hAnsi="Calibri"/>
          <w:lang w:val="et-EE"/>
        </w:rPr>
        <w:t>Euroopa Komisjon</w:t>
      </w:r>
      <w:r w:rsidR="00BE4644" w:rsidRPr="00BE4644">
        <w:rPr>
          <w:rFonts w:ascii="Calibri" w:hAnsi="Calibri"/>
          <w:lang w:val="et-EE"/>
        </w:rPr>
        <w:t xml:space="preserve"> projekti “</w:t>
      </w:r>
      <w:r w:rsidR="00BE4644" w:rsidRPr="00BE4644">
        <w:rPr>
          <w:rFonts w:ascii="Calibri" w:hAnsi="Calibri"/>
          <w:i/>
          <w:lang w:val="et-EE"/>
        </w:rPr>
        <w:t>Estonian EU Presidency – Development Matters”</w:t>
      </w:r>
      <w:r w:rsidR="00BE4644" w:rsidRPr="00BE4644">
        <w:rPr>
          <w:rFonts w:ascii="Calibri" w:hAnsi="Calibri"/>
          <w:lang w:val="et-EE"/>
        </w:rPr>
        <w:t xml:space="preserve"> tegevuste </w:t>
      </w:r>
      <w:r>
        <w:rPr>
          <w:rFonts w:ascii="Calibri" w:hAnsi="Calibri"/>
          <w:lang w:val="et-EE"/>
        </w:rPr>
        <w:t>raames</w:t>
      </w:r>
      <w:r w:rsidR="00BE4644" w:rsidRPr="00BE4644">
        <w:rPr>
          <w:rFonts w:ascii="Calibri" w:hAnsi="Calibri"/>
          <w:lang w:val="et-EE"/>
        </w:rPr>
        <w:t>.</w:t>
      </w:r>
    </w:p>
    <w:p w14:paraId="77BE1CB0" w14:textId="77777777" w:rsidR="00BE4644" w:rsidRPr="00BE4644" w:rsidRDefault="00BE4644" w:rsidP="00BE4644">
      <w:pPr>
        <w:pStyle w:val="Loendilik"/>
        <w:numPr>
          <w:ilvl w:val="0"/>
          <w:numId w:val="5"/>
        </w:numPr>
        <w:jc w:val="both"/>
        <w:rPr>
          <w:rFonts w:ascii="Calibri" w:hAnsi="Calibri"/>
          <w:lang w:val="et-EE"/>
        </w:rPr>
      </w:pPr>
      <w:r w:rsidRPr="00BE4644">
        <w:rPr>
          <w:rFonts w:ascii="Calibri" w:hAnsi="Calibri"/>
          <w:lang w:val="et-EE"/>
        </w:rPr>
        <w:t>Uuringu eesmärk</w:t>
      </w:r>
    </w:p>
    <w:p w14:paraId="535F8F19" w14:textId="0A4904EC"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Analüüsida, kuidas on Eestis rakendatud poliitika sidususe põhimõtted, mis on takistused põhimõtete rakendamisel, analüüsida po</w:t>
      </w:r>
      <w:r w:rsidR="001B35F2">
        <w:rPr>
          <w:rFonts w:ascii="Calibri" w:hAnsi="Calibri"/>
          <w:lang w:val="et-EE"/>
        </w:rPr>
        <w:t>liitikate sidusust kahes näidis</w:t>
      </w:r>
      <w:r w:rsidRPr="00BE4644">
        <w:rPr>
          <w:rFonts w:ascii="Calibri" w:hAnsi="Calibri"/>
          <w:lang w:val="et-EE"/>
        </w:rPr>
        <w:t>valdkonnas</w:t>
      </w:r>
      <w:r w:rsidR="001B35F2">
        <w:rPr>
          <w:rFonts w:ascii="Calibri" w:hAnsi="Calibri"/>
          <w:lang w:val="et-EE"/>
        </w:rPr>
        <w:t xml:space="preserve"> (</w:t>
      </w:r>
      <w:r w:rsidRPr="00BE4644">
        <w:rPr>
          <w:rFonts w:ascii="Calibri" w:hAnsi="Calibri"/>
          <w:lang w:val="et-EE"/>
        </w:rPr>
        <w:t>kaubandus ja keskkond</w:t>
      </w:r>
      <w:r w:rsidR="001B35F2">
        <w:rPr>
          <w:rFonts w:ascii="Calibri" w:hAnsi="Calibri"/>
          <w:lang w:val="et-EE"/>
        </w:rPr>
        <w:t>)</w:t>
      </w:r>
      <w:r w:rsidRPr="00BE4644">
        <w:rPr>
          <w:rFonts w:ascii="Calibri" w:hAnsi="Calibri"/>
          <w:lang w:val="et-EE"/>
        </w:rPr>
        <w:t xml:space="preserve"> ning koostada soovitused olukorra parandamiseks lähtuvalt teiste riikide kogemustest ja ekspertsoovitustest</w:t>
      </w:r>
    </w:p>
    <w:p w14:paraId="14019DC2" w14:textId="77777777" w:rsidR="00BE4644" w:rsidRPr="00BE4644" w:rsidRDefault="00BE4644" w:rsidP="00BE4644">
      <w:pPr>
        <w:pStyle w:val="Loendilik"/>
        <w:numPr>
          <w:ilvl w:val="0"/>
          <w:numId w:val="5"/>
        </w:numPr>
        <w:jc w:val="both"/>
        <w:rPr>
          <w:rFonts w:ascii="Calibri" w:hAnsi="Calibri"/>
          <w:lang w:val="et-EE"/>
        </w:rPr>
      </w:pPr>
      <w:r w:rsidRPr="00BE4644">
        <w:rPr>
          <w:rFonts w:ascii="Calibri" w:hAnsi="Calibri"/>
          <w:lang w:val="et-EE"/>
        </w:rPr>
        <w:t>Uuringu läbiviimine</w:t>
      </w:r>
    </w:p>
    <w:p w14:paraId="1D0DCFA1"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Hankelepingu eeldatav kestvus: 1.10.2017-31.03.2018</w:t>
      </w:r>
    </w:p>
    <w:p w14:paraId="35E31726" w14:textId="77777777" w:rsidR="00BE4644" w:rsidRPr="00BE4644" w:rsidRDefault="00BE4644" w:rsidP="00BE4644">
      <w:pPr>
        <w:pStyle w:val="Loendilik"/>
        <w:numPr>
          <w:ilvl w:val="0"/>
          <w:numId w:val="5"/>
        </w:numPr>
        <w:jc w:val="both"/>
        <w:rPr>
          <w:rFonts w:ascii="Calibri" w:hAnsi="Calibri"/>
          <w:lang w:val="et-EE"/>
        </w:rPr>
      </w:pPr>
      <w:r w:rsidRPr="00BE4644">
        <w:rPr>
          <w:rFonts w:ascii="Calibri" w:hAnsi="Calibri"/>
          <w:lang w:val="et-EE"/>
        </w:rPr>
        <w:t>Pakkujate kvalifitseerimise tingimused ja nende kontrollimine</w:t>
      </w:r>
    </w:p>
    <w:p w14:paraId="63FBE777"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Nõuded Pakkujale</w:t>
      </w:r>
    </w:p>
    <w:p w14:paraId="51EBB831" w14:textId="77777777" w:rsidR="00BE4644" w:rsidRPr="00BE4644" w:rsidRDefault="00BE4644" w:rsidP="00BE4644">
      <w:pPr>
        <w:pStyle w:val="Loendilik"/>
        <w:numPr>
          <w:ilvl w:val="2"/>
          <w:numId w:val="5"/>
        </w:numPr>
        <w:jc w:val="both"/>
        <w:rPr>
          <w:rFonts w:ascii="Calibri" w:hAnsi="Calibri"/>
          <w:lang w:val="et-EE"/>
        </w:rPr>
      </w:pPr>
      <w:r w:rsidRPr="00BE4644">
        <w:rPr>
          <w:rFonts w:ascii="Calibri" w:hAnsi="Calibri"/>
          <w:lang w:val="et-EE"/>
        </w:rPr>
        <w:t xml:space="preserve">Pakkujal (juhul kui pakkujaks on juriidiline isik) ei tohi pakkumuste läbivaatamise päeval olla riiklike maksude või sotsiaalkindlustuse maksete võlga või tähtpäevaks tasumata jäetud maksusummalt arvestatud intressi või maksuvõla ajatamist pikemaks perioodiks kui kuus kuud arvates pakkumuste läbivaatamise päevast (v.a. juhul kui maksuvõla tasumise ajatamine on täies ulatuses tagatud). Hankija kontrollib maksuvõla puudumist ja andmeid maksuvõla tasumise ajatamise kohta e-maksuameti kaudu. </w:t>
      </w:r>
    </w:p>
    <w:p w14:paraId="5B060238" w14:textId="77777777" w:rsidR="00BE4644" w:rsidRPr="00BE4644" w:rsidRDefault="00BE4644" w:rsidP="00BE4644">
      <w:pPr>
        <w:pStyle w:val="Loendilik"/>
        <w:numPr>
          <w:ilvl w:val="2"/>
          <w:numId w:val="5"/>
        </w:numPr>
        <w:jc w:val="both"/>
        <w:rPr>
          <w:rFonts w:ascii="Calibri" w:hAnsi="Calibri"/>
          <w:lang w:val="et-EE"/>
        </w:rPr>
      </w:pPr>
      <w:r w:rsidRPr="00BE4644">
        <w:rPr>
          <w:rFonts w:ascii="Calibri" w:hAnsi="Calibri"/>
          <w:lang w:val="et-EE"/>
        </w:rPr>
        <w:t>Pakkujal peab olema ajavahemikul 2013-2017 vähemalt kolme analüütilise uuringu läbiviimise kogemus (esitada uuringu nimetus, läbiviimise aeg ja koht, viide uuringule).</w:t>
      </w:r>
    </w:p>
    <w:p w14:paraId="1090170E" w14:textId="77777777" w:rsidR="00BE4644" w:rsidRPr="00BE4644" w:rsidRDefault="00BE4644" w:rsidP="00BE4644">
      <w:pPr>
        <w:pStyle w:val="Loendilik"/>
        <w:numPr>
          <w:ilvl w:val="2"/>
          <w:numId w:val="5"/>
        </w:numPr>
        <w:jc w:val="both"/>
        <w:rPr>
          <w:rFonts w:ascii="Calibri" w:hAnsi="Calibri"/>
          <w:lang w:val="et-EE"/>
        </w:rPr>
      </w:pPr>
      <w:r w:rsidRPr="00BE4644">
        <w:rPr>
          <w:rFonts w:ascii="Calibri" w:hAnsi="Calibri"/>
          <w:lang w:val="et-EE"/>
        </w:rPr>
        <w:t>Pakkuja meeskond peab olema vähemalt 2-liikmeline: projektijuht ja uuringuekspert.</w:t>
      </w:r>
    </w:p>
    <w:p w14:paraId="02D13F78"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Nõuded pakkumuses esitatud ekspertidele:</w:t>
      </w:r>
    </w:p>
    <w:p w14:paraId="307C87BB" w14:textId="77777777" w:rsidR="00BE4644" w:rsidRPr="00BE4644" w:rsidRDefault="00BE4644" w:rsidP="00BE4644">
      <w:pPr>
        <w:pStyle w:val="Loendilik"/>
        <w:numPr>
          <w:ilvl w:val="2"/>
          <w:numId w:val="5"/>
        </w:numPr>
        <w:jc w:val="both"/>
        <w:rPr>
          <w:rFonts w:ascii="Calibri" w:hAnsi="Calibri"/>
          <w:lang w:val="et-EE"/>
        </w:rPr>
      </w:pPr>
      <w:r w:rsidRPr="00BE4644">
        <w:rPr>
          <w:rFonts w:ascii="Calibri" w:hAnsi="Calibri"/>
          <w:lang w:val="et-EE"/>
        </w:rPr>
        <w:t>miinimumnõuded eksperdile</w:t>
      </w:r>
    </w:p>
    <w:p w14:paraId="346FE010" w14:textId="77777777" w:rsidR="00BE4644" w:rsidRPr="00BE4644" w:rsidRDefault="00BE4644" w:rsidP="00BE4644">
      <w:pPr>
        <w:pStyle w:val="Loendilik"/>
        <w:numPr>
          <w:ilvl w:val="3"/>
          <w:numId w:val="5"/>
        </w:numPr>
        <w:jc w:val="both"/>
        <w:rPr>
          <w:rFonts w:ascii="Calibri" w:hAnsi="Calibri"/>
          <w:lang w:val="et-EE"/>
        </w:rPr>
      </w:pPr>
      <w:r w:rsidRPr="00BE4644">
        <w:rPr>
          <w:rFonts w:ascii="Calibri" w:hAnsi="Calibri"/>
          <w:lang w:val="et-EE"/>
        </w:rPr>
        <w:t>Pakkumuses toob Pakkuja välja eksperdi kogemuse sarnaste uuringute teostamisel. Kogemuse kirjelduses toob Pakkuja välja vähemalt järgmise info: uuringu nimetus, tellija, eksperdi roll uuringu teostamisel, uuringu teostamise aeg.</w:t>
      </w:r>
    </w:p>
    <w:p w14:paraId="42F38919" w14:textId="77777777" w:rsidR="00BE4644" w:rsidRPr="00BE4644" w:rsidRDefault="00BE4644" w:rsidP="00BE4644">
      <w:pPr>
        <w:pStyle w:val="Loendilik"/>
        <w:numPr>
          <w:ilvl w:val="3"/>
          <w:numId w:val="5"/>
        </w:numPr>
        <w:jc w:val="both"/>
        <w:rPr>
          <w:rFonts w:ascii="Calibri" w:hAnsi="Calibri"/>
          <w:lang w:val="et-EE"/>
        </w:rPr>
      </w:pPr>
      <w:r w:rsidRPr="00BE4644">
        <w:rPr>
          <w:rFonts w:ascii="Calibri" w:hAnsi="Calibri"/>
          <w:lang w:val="et-EE"/>
        </w:rPr>
        <w:t>Eksperdil peab olema akadeemiline kõrgharidus.</w:t>
      </w:r>
    </w:p>
    <w:p w14:paraId="13DF6245" w14:textId="77777777" w:rsidR="00BE4644" w:rsidRPr="00BE4644" w:rsidRDefault="00BE4644" w:rsidP="00BE4644">
      <w:pPr>
        <w:pStyle w:val="Loendilik"/>
        <w:numPr>
          <w:ilvl w:val="3"/>
          <w:numId w:val="5"/>
        </w:numPr>
        <w:jc w:val="both"/>
        <w:rPr>
          <w:rFonts w:ascii="Calibri" w:hAnsi="Calibri"/>
          <w:lang w:val="et-EE"/>
        </w:rPr>
      </w:pPr>
      <w:r w:rsidRPr="00BE4644">
        <w:rPr>
          <w:rFonts w:ascii="Calibri" w:hAnsi="Calibri"/>
          <w:lang w:val="et-EE"/>
        </w:rPr>
        <w:t>Ekspert peab valdama väga heal tasemel eesti ja inglise keelt.</w:t>
      </w:r>
    </w:p>
    <w:p w14:paraId="7BC9B0E7" w14:textId="206BC5C8" w:rsidR="00BE4644" w:rsidRPr="00BE4644" w:rsidRDefault="00BE4644" w:rsidP="001B35F2">
      <w:pPr>
        <w:pStyle w:val="Loendilik"/>
        <w:numPr>
          <w:ilvl w:val="3"/>
          <w:numId w:val="5"/>
        </w:numPr>
        <w:jc w:val="both"/>
        <w:rPr>
          <w:rFonts w:ascii="Calibri" w:hAnsi="Calibri"/>
          <w:lang w:val="et-EE"/>
        </w:rPr>
      </w:pPr>
      <w:r w:rsidRPr="00BE4644">
        <w:rPr>
          <w:rFonts w:ascii="Calibri" w:hAnsi="Calibri"/>
          <w:lang w:val="et-EE"/>
        </w:rPr>
        <w:t xml:space="preserve">Pakkuja kinnitab eksperdi valmisolekut </w:t>
      </w:r>
      <w:r w:rsidR="001B35F2" w:rsidRPr="001B35F2">
        <w:rPr>
          <w:rFonts w:ascii="Calibri" w:hAnsi="Calibri"/>
          <w:lang w:val="et-EE"/>
        </w:rPr>
        <w:t xml:space="preserve">esitleda </w:t>
      </w:r>
      <w:r w:rsidR="001B35F2">
        <w:rPr>
          <w:rFonts w:ascii="Calibri" w:hAnsi="Calibri"/>
          <w:lang w:val="et-EE"/>
        </w:rPr>
        <w:t xml:space="preserve"> </w:t>
      </w:r>
      <w:r w:rsidRPr="00BE4644">
        <w:rPr>
          <w:rFonts w:ascii="Calibri" w:hAnsi="Calibri"/>
          <w:lang w:val="et-EE"/>
        </w:rPr>
        <w:t>uuringu esialgseid ja lõplike tulemusi Hankija korraldatud konverentsidel ja seminaridel</w:t>
      </w:r>
      <w:r w:rsidR="001B35F2">
        <w:rPr>
          <w:rFonts w:ascii="Calibri" w:hAnsi="Calibri"/>
          <w:lang w:val="et-EE"/>
        </w:rPr>
        <w:t xml:space="preserve"> vähemalt kolmel korral</w:t>
      </w:r>
      <w:r w:rsidRPr="00BE4644">
        <w:rPr>
          <w:rFonts w:ascii="Calibri" w:hAnsi="Calibri"/>
          <w:lang w:val="et-EE"/>
        </w:rPr>
        <w:t xml:space="preserve">. </w:t>
      </w:r>
    </w:p>
    <w:p w14:paraId="039484D5"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Pakkuja kirjeldab vastavust hankedokumendi punktides 4.1. ja 4.2. ära toodud nõuetele eraldi dokumendis vabalt valitud vormis (vorm ei sisaldu antud hanke lisana).</w:t>
      </w:r>
    </w:p>
    <w:p w14:paraId="73B89D0B"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Pakkujate kvalifikatsiooni kontrollimine</w:t>
      </w:r>
    </w:p>
    <w:p w14:paraId="0C6D9BA5" w14:textId="77777777" w:rsidR="00BE4644" w:rsidRPr="00BE4644" w:rsidRDefault="00BE4644" w:rsidP="00BE4644">
      <w:pPr>
        <w:pStyle w:val="Loendilik"/>
        <w:numPr>
          <w:ilvl w:val="2"/>
          <w:numId w:val="5"/>
        </w:numPr>
        <w:jc w:val="both"/>
        <w:rPr>
          <w:rFonts w:ascii="Calibri" w:hAnsi="Calibri"/>
          <w:lang w:val="et-EE"/>
        </w:rPr>
      </w:pPr>
      <w:r w:rsidRPr="00BE4644">
        <w:rPr>
          <w:rFonts w:ascii="Calibri" w:hAnsi="Calibri"/>
          <w:lang w:val="et-EE"/>
        </w:rPr>
        <w:t>Hankija kontrollib pakkujate kõrvaldamise aluste puudumist ja kvalifikatsiooni vastavalt punktides 4.1 ja 4.2 toodud tingimustele.</w:t>
      </w:r>
    </w:p>
    <w:p w14:paraId="63F8CB1A" w14:textId="77777777" w:rsidR="00BE4644" w:rsidRPr="00BE4644" w:rsidRDefault="00BE4644" w:rsidP="00BE4644">
      <w:pPr>
        <w:pStyle w:val="Loendilik"/>
        <w:numPr>
          <w:ilvl w:val="2"/>
          <w:numId w:val="5"/>
        </w:numPr>
        <w:jc w:val="both"/>
        <w:rPr>
          <w:rFonts w:ascii="Calibri" w:hAnsi="Calibri"/>
          <w:lang w:val="et-EE"/>
        </w:rPr>
      </w:pPr>
      <w:r w:rsidRPr="00BE4644">
        <w:rPr>
          <w:rFonts w:ascii="Calibri" w:hAnsi="Calibri"/>
          <w:lang w:val="et-EE"/>
        </w:rPr>
        <w:lastRenderedPageBreak/>
        <w:t>Hankija võib jätta pakkuja kvalifitseerimata, kui ta ei vasta nimetatud tingimustele.</w:t>
      </w:r>
    </w:p>
    <w:p w14:paraId="5A948D32" w14:textId="77777777" w:rsidR="00BE4644" w:rsidRPr="00BE4644" w:rsidRDefault="00BE4644" w:rsidP="00BE4644">
      <w:pPr>
        <w:pStyle w:val="Loendilik"/>
        <w:numPr>
          <w:ilvl w:val="2"/>
          <w:numId w:val="5"/>
        </w:numPr>
        <w:jc w:val="both"/>
        <w:rPr>
          <w:rFonts w:ascii="Calibri" w:hAnsi="Calibri"/>
          <w:lang w:val="et-EE"/>
        </w:rPr>
      </w:pPr>
      <w:r w:rsidRPr="00BE4644">
        <w:rPr>
          <w:rFonts w:ascii="Calibri" w:hAnsi="Calibri"/>
          <w:lang w:val="et-EE"/>
        </w:rPr>
        <w:t>Pakkuja, kes ei vasta kvalifitseerimise tingimustele, ei osale edasises hankemenetluses.</w:t>
      </w:r>
    </w:p>
    <w:p w14:paraId="0FF98E75" w14:textId="77777777" w:rsidR="00BE4644" w:rsidRPr="00BE4644" w:rsidRDefault="00BE4644" w:rsidP="00BE4644">
      <w:pPr>
        <w:pStyle w:val="Loendilik"/>
        <w:numPr>
          <w:ilvl w:val="0"/>
          <w:numId w:val="5"/>
        </w:numPr>
        <w:jc w:val="both"/>
        <w:rPr>
          <w:rFonts w:ascii="Calibri" w:hAnsi="Calibri"/>
          <w:lang w:val="et-EE"/>
        </w:rPr>
      </w:pPr>
      <w:r w:rsidRPr="00BE4644">
        <w:rPr>
          <w:rFonts w:ascii="Calibri" w:hAnsi="Calibri"/>
          <w:lang w:val="et-EE"/>
        </w:rPr>
        <w:t>Pakkumuste vastavaks tunnistamine või tagasilükkamine</w:t>
      </w:r>
    </w:p>
    <w:p w14:paraId="73DAE96E"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 xml:space="preserve">Hankija kontrollib esitatud pakkumuste vastavust hankekutses esitatud tingimustele. </w:t>
      </w:r>
    </w:p>
    <w:p w14:paraId="303A1361"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Pakkumus tunnistatakse vastavaks, kui see on esitatud nõutud vormil, sellele on lisatud kõik nõutud dokumendid ja pakkumus vastab kõikidele hanke kutses esitatud tingimustele.</w:t>
      </w:r>
    </w:p>
    <w:p w14:paraId="3F0631CD"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 xml:space="preserve">Pakkumuse võib tunnistada vastavaks, kui selles ei esine sisulisi kõrvalekaldumisi hanke kutses esitatud tingimustest. </w:t>
      </w:r>
    </w:p>
    <w:p w14:paraId="6BB15CD6"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 xml:space="preserve">Hankija lükkab pakkumuse tagasi, kui pakkuja on esitanud pakkumuse tehnilises osas tingimusi, mida Hankija ei ole võimeline täitma või kui nende täitmiseks tuleb kaasata täiendavaid rahalisi vahendeid. </w:t>
      </w:r>
    </w:p>
    <w:p w14:paraId="0E437601"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Hankija lükkab pakkumuse tagasi, kui pakkumus ei vasta hanke kutses esitatud tingimustele.</w:t>
      </w:r>
    </w:p>
    <w:p w14:paraId="4D12CC5E"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 xml:space="preserve">Hankijal on õigus põhjendamatult madala maksumusega pakkumus tagasi lükata, kui hankija leiab pärast pakkujalt nõutud selgituse saamist ja tõendite hindamist, et pakkumuse maksumus on põhjendamatult madal või pakkuja ei ole tähtaegselt esitanud nõutud selgitust. </w:t>
      </w:r>
    </w:p>
    <w:p w14:paraId="65372157"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Pakkuja, kelle pakkumus on tagasi lükatud, ei osale edasises hankemenetluses.</w:t>
      </w:r>
    </w:p>
    <w:p w14:paraId="0F06F5BA"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Hankija lükkab kõik pakkumused tagasi, kui:</w:t>
      </w:r>
    </w:p>
    <w:p w14:paraId="190DA25C" w14:textId="77777777" w:rsidR="00BE4644" w:rsidRPr="00BE4644" w:rsidRDefault="00BE4644" w:rsidP="00BE4644">
      <w:pPr>
        <w:pStyle w:val="Loendilik"/>
        <w:numPr>
          <w:ilvl w:val="2"/>
          <w:numId w:val="5"/>
        </w:numPr>
        <w:jc w:val="both"/>
        <w:rPr>
          <w:rFonts w:ascii="Calibri" w:hAnsi="Calibri"/>
          <w:lang w:val="et-EE"/>
        </w:rPr>
      </w:pPr>
      <w:r w:rsidRPr="00BE4644">
        <w:rPr>
          <w:rFonts w:ascii="Calibri" w:hAnsi="Calibri"/>
          <w:lang w:val="et-EE"/>
        </w:rPr>
        <w:t>ei saadud ühtegi vastavaks tunnistatud pakkumust;</w:t>
      </w:r>
    </w:p>
    <w:p w14:paraId="3B1A6955" w14:textId="77777777" w:rsidR="00BE4644" w:rsidRPr="00BE4644" w:rsidRDefault="00BE4644" w:rsidP="00BE4644">
      <w:pPr>
        <w:pStyle w:val="Loendilik"/>
        <w:numPr>
          <w:ilvl w:val="2"/>
          <w:numId w:val="5"/>
        </w:numPr>
        <w:jc w:val="both"/>
        <w:rPr>
          <w:rFonts w:ascii="Calibri" w:hAnsi="Calibri"/>
          <w:lang w:val="et-EE"/>
        </w:rPr>
      </w:pPr>
      <w:r w:rsidRPr="00BE4644">
        <w:rPr>
          <w:rFonts w:ascii="Calibri" w:hAnsi="Calibri"/>
          <w:lang w:val="et-EE"/>
        </w:rPr>
        <w:t>kõik esitatud pakkumused ületavad Hankija eelarvelisi võimalusi;</w:t>
      </w:r>
    </w:p>
    <w:p w14:paraId="7F47A769" w14:textId="77777777" w:rsidR="00BE4644" w:rsidRPr="00BE4644" w:rsidRDefault="00BE4644" w:rsidP="00BE4644">
      <w:pPr>
        <w:pStyle w:val="Loendilik"/>
        <w:numPr>
          <w:ilvl w:val="2"/>
          <w:numId w:val="5"/>
        </w:numPr>
        <w:jc w:val="both"/>
        <w:rPr>
          <w:rFonts w:ascii="Calibri" w:hAnsi="Calibri"/>
          <w:lang w:val="et-EE"/>
        </w:rPr>
      </w:pPr>
      <w:r w:rsidRPr="00BE4644">
        <w:rPr>
          <w:rFonts w:ascii="Calibri" w:hAnsi="Calibri"/>
          <w:lang w:val="et-EE"/>
        </w:rPr>
        <w:t>Hankija on sunnitud muutma hanke sisu ja eesmärke;</w:t>
      </w:r>
    </w:p>
    <w:p w14:paraId="7AEE568F" w14:textId="77777777" w:rsidR="00BE4644" w:rsidRPr="00BE4644" w:rsidRDefault="00BE4644" w:rsidP="00BE4644">
      <w:pPr>
        <w:pStyle w:val="Loendilik"/>
        <w:numPr>
          <w:ilvl w:val="2"/>
          <w:numId w:val="5"/>
        </w:numPr>
        <w:jc w:val="both"/>
        <w:rPr>
          <w:rFonts w:ascii="Calibri" w:hAnsi="Calibri"/>
          <w:lang w:val="et-EE"/>
        </w:rPr>
      </w:pPr>
      <w:r w:rsidRPr="00BE4644">
        <w:rPr>
          <w:rFonts w:ascii="Calibri" w:hAnsi="Calibri"/>
          <w:lang w:val="et-EE"/>
        </w:rPr>
        <w:t>ilmnevad erandlikud asjaolud või vääramatu jõud, mis teevad hankelepingu sõlmimise võimatuks.</w:t>
      </w:r>
    </w:p>
    <w:p w14:paraId="247BB00D"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Kõigi pakkumuste tagasilükkamisel saadab Hankija kirjalikku taasesitamist võimaldavas vormis teate koos põhjusega kõigile pakkujatele.</w:t>
      </w:r>
    </w:p>
    <w:p w14:paraId="381D9F31" w14:textId="77777777" w:rsidR="00BE4644" w:rsidRPr="00BE4644" w:rsidRDefault="00BE4644" w:rsidP="00BE4644">
      <w:pPr>
        <w:pStyle w:val="Loendilik"/>
        <w:numPr>
          <w:ilvl w:val="0"/>
          <w:numId w:val="5"/>
        </w:numPr>
        <w:jc w:val="both"/>
        <w:rPr>
          <w:rFonts w:ascii="Calibri" w:hAnsi="Calibri"/>
          <w:lang w:val="et-EE"/>
        </w:rPr>
      </w:pPr>
      <w:r w:rsidRPr="00BE4644">
        <w:rPr>
          <w:rFonts w:ascii="Calibri" w:hAnsi="Calibri"/>
          <w:lang w:val="et-EE"/>
        </w:rPr>
        <w:t>Maksumus</w:t>
      </w:r>
    </w:p>
    <w:p w14:paraId="6370E4AE"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Pakkuja esitab uuringu teostamise kogumaksumuse hankedokumendi lisa 2 esitatud vormil, tuues välja erinevad kululiigid iga etapi lõikes. Maksumus peab sisaldama kõiki uuringuga seotud kulusid (sh uuringu metoodika ettevalmistamine, uuringu läbiviimine, uuringu kokkuvõtte koostamine, uuringu tulemuste tutvustamine, eksperdi töötasu, projektijuhi töötasu, uuringu keeleline toimetamine jms).</w:t>
      </w:r>
    </w:p>
    <w:p w14:paraId="7D01C4CB" w14:textId="77777777" w:rsidR="00BE4644" w:rsidRPr="00BE4644" w:rsidRDefault="00BE4644" w:rsidP="00BE4644">
      <w:pPr>
        <w:pStyle w:val="Loendilik"/>
        <w:numPr>
          <w:ilvl w:val="0"/>
          <w:numId w:val="5"/>
        </w:numPr>
        <w:jc w:val="both"/>
        <w:rPr>
          <w:rFonts w:ascii="Calibri" w:hAnsi="Calibri"/>
          <w:lang w:val="et-EE"/>
        </w:rPr>
      </w:pPr>
      <w:r w:rsidRPr="00BE4644">
        <w:rPr>
          <w:rFonts w:ascii="Calibri" w:hAnsi="Calibri"/>
          <w:lang w:val="et-EE"/>
        </w:rPr>
        <w:t>Pakkumuste hindamine, läbirääkimiste pidamine ja eduka pakkumuse väljaselgitamine</w:t>
      </w:r>
    </w:p>
    <w:p w14:paraId="47E79AEE"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Hankija hindab kõiki vastavaks tunnistatud pakkumusi.</w:t>
      </w:r>
    </w:p>
    <w:p w14:paraId="1B2F679E"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 xml:space="preserve">Vajaduse korral alustab Hankija pakkujatega läbirääkimisi, teatades pakkujatele läbirääkimiste aja ja läbiviimise korra. Läbirääkimisi võib pidada nii enne kui ka pärast pakkumuste esitamist. </w:t>
      </w:r>
    </w:p>
    <w:p w14:paraId="04A6D2FF"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Hankija jätab endale õiguse läbi rääkida teenusele esitatud nõuete, pakkumuses esitatud maksumuse või muude hankes esitatud nõuete osas. Vajaduse korral muudetakse hanke kutset ja väljastatakse kõik muudatused üheaegselt kõikidele pakkujatele.</w:t>
      </w:r>
    </w:p>
    <w:p w14:paraId="0EF935C4"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Edukaks tunnistatakse majanduslikult soodsaim pakkumus lähtudes alljärgnevatest pakkumuste hindamise kriteeriumitest võttes aluseks nii töö maksumust kui ka töö teostamise kirjelduse täpsust ja läbimõeldust. Maksimaalne võimalik punktide arv on 100.</w:t>
      </w:r>
    </w:p>
    <w:p w14:paraId="09904B5E"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lastRenderedPageBreak/>
        <w:t>Pakkumuste sisuliste tingimuste hindamine toimub hankija poolt moodustatud vähemalt kolmeliikmelise komisjoni poolt hankedokumentatsioonis toodud kolme hindamiskriteeriumi alusel. Pakkumus saab kriteeriumi punktiskaala alajaotuse raames seda enam punkte, mida paremini ta vastab alajaotuses esitatud kirjeldusele. Kriteeriumi koondhinne pakkumusele on hindamiskomisjoni liikmete poolt omistatud hinnete aritmeetiline keskmine. Tulemused ümmardatakse täpsusega kaks kohta peale koma.</w:t>
      </w:r>
      <w:r w:rsidRPr="00BE4644">
        <w:rPr>
          <w:rStyle w:val="apple-converted-space"/>
          <w:rFonts w:ascii="Calibri" w:hAnsi="Calibri"/>
          <w:lang w:val="et-EE"/>
        </w:rPr>
        <w:t> </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56"/>
        <w:gridCol w:w="3223"/>
      </w:tblGrid>
      <w:tr w:rsidR="00BE4644" w:rsidRPr="00BE4644" w14:paraId="79B207A3" w14:textId="77777777" w:rsidTr="002C1B78">
        <w:trPr>
          <w:trHeight w:val="334"/>
        </w:trPr>
        <w:tc>
          <w:tcPr>
            <w:tcW w:w="0" w:type="auto"/>
            <w:tcMar>
              <w:top w:w="0" w:type="dxa"/>
              <w:left w:w="75" w:type="dxa"/>
              <w:bottom w:w="0" w:type="dxa"/>
              <w:right w:w="75" w:type="dxa"/>
            </w:tcMar>
            <w:hideMark/>
          </w:tcPr>
          <w:p w14:paraId="7FA7FA3C" w14:textId="77777777" w:rsidR="00BE4644" w:rsidRPr="00BE4644" w:rsidRDefault="00BE4644" w:rsidP="002C1B78">
            <w:pPr>
              <w:spacing w:after="200"/>
              <w:jc w:val="both"/>
              <w:rPr>
                <w:rFonts w:ascii="Calibri" w:hAnsi="Calibri"/>
                <w:lang w:val="et-EE"/>
              </w:rPr>
            </w:pPr>
            <w:r w:rsidRPr="00BE4644">
              <w:rPr>
                <w:rFonts w:ascii="Calibri" w:hAnsi="Calibri"/>
                <w:b/>
                <w:bCs/>
                <w:lang w:val="et-EE"/>
              </w:rPr>
              <w:t>Hindamiskriteerium </w:t>
            </w:r>
          </w:p>
        </w:tc>
        <w:tc>
          <w:tcPr>
            <w:tcW w:w="3223" w:type="dxa"/>
            <w:tcMar>
              <w:top w:w="0" w:type="dxa"/>
              <w:left w:w="75" w:type="dxa"/>
              <w:bottom w:w="0" w:type="dxa"/>
              <w:right w:w="75" w:type="dxa"/>
            </w:tcMar>
            <w:hideMark/>
          </w:tcPr>
          <w:p w14:paraId="6A37CCA0" w14:textId="77777777" w:rsidR="00BE4644" w:rsidRPr="00BE4644" w:rsidRDefault="00BE4644" w:rsidP="002C1B78">
            <w:pPr>
              <w:spacing w:after="200"/>
              <w:jc w:val="both"/>
              <w:rPr>
                <w:rFonts w:ascii="Calibri" w:hAnsi="Calibri"/>
                <w:lang w:val="et-EE"/>
              </w:rPr>
            </w:pPr>
            <w:r w:rsidRPr="00BE4644">
              <w:rPr>
                <w:rFonts w:ascii="Calibri" w:hAnsi="Calibri"/>
                <w:b/>
                <w:bCs/>
                <w:lang w:val="et-EE"/>
              </w:rPr>
              <w:t>Maksimaalne punktide arv </w:t>
            </w:r>
          </w:p>
        </w:tc>
      </w:tr>
      <w:tr w:rsidR="00BE4644" w:rsidRPr="00BE4644" w14:paraId="6905B783" w14:textId="77777777" w:rsidTr="002C1B78">
        <w:trPr>
          <w:trHeight w:val="447"/>
        </w:trPr>
        <w:tc>
          <w:tcPr>
            <w:tcW w:w="0" w:type="auto"/>
            <w:tcMar>
              <w:top w:w="0" w:type="dxa"/>
              <w:left w:w="75" w:type="dxa"/>
              <w:bottom w:w="0" w:type="dxa"/>
              <w:right w:w="75" w:type="dxa"/>
            </w:tcMar>
            <w:vAlign w:val="center"/>
            <w:hideMark/>
          </w:tcPr>
          <w:p w14:paraId="3DDBFF89" w14:textId="77777777" w:rsidR="00BE4644" w:rsidRPr="00BE4644" w:rsidRDefault="00BE4644" w:rsidP="002C1B78">
            <w:pPr>
              <w:spacing w:after="200"/>
              <w:rPr>
                <w:rFonts w:ascii="Calibri" w:hAnsi="Calibri"/>
                <w:lang w:val="et-EE"/>
              </w:rPr>
            </w:pPr>
          </w:p>
          <w:p w14:paraId="3BE70668" w14:textId="77777777" w:rsidR="00BE4644" w:rsidRPr="00BE4644" w:rsidRDefault="00BE4644" w:rsidP="002C1B78">
            <w:pPr>
              <w:spacing w:after="200"/>
              <w:rPr>
                <w:rFonts w:ascii="Calibri" w:hAnsi="Calibri"/>
                <w:lang w:val="et-EE"/>
              </w:rPr>
            </w:pPr>
            <w:r w:rsidRPr="00BE4644">
              <w:rPr>
                <w:rFonts w:ascii="Calibri" w:hAnsi="Calibri"/>
                <w:lang w:val="et-EE"/>
              </w:rPr>
              <w:t>1. Hindamise metoodika, tegevusplaani ja riskide kirjeldus</w:t>
            </w:r>
          </w:p>
          <w:p w14:paraId="28EDA33E" w14:textId="77777777" w:rsidR="00BE4644" w:rsidRPr="00BE4644" w:rsidRDefault="00BE4644" w:rsidP="002C1B78">
            <w:pPr>
              <w:spacing w:after="200"/>
              <w:rPr>
                <w:rFonts w:ascii="Calibri" w:hAnsi="Calibri"/>
                <w:lang w:val="et-EE"/>
              </w:rPr>
            </w:pPr>
          </w:p>
        </w:tc>
        <w:tc>
          <w:tcPr>
            <w:tcW w:w="3223" w:type="dxa"/>
            <w:tcMar>
              <w:top w:w="0" w:type="dxa"/>
              <w:left w:w="75" w:type="dxa"/>
              <w:bottom w:w="0" w:type="dxa"/>
              <w:right w:w="75" w:type="dxa"/>
            </w:tcMar>
            <w:vAlign w:val="center"/>
            <w:hideMark/>
          </w:tcPr>
          <w:p w14:paraId="3F9C44BC" w14:textId="77777777" w:rsidR="00BE4644" w:rsidRPr="00BE4644" w:rsidRDefault="00BE4644" w:rsidP="002C1B78">
            <w:pPr>
              <w:spacing w:after="200"/>
              <w:jc w:val="center"/>
              <w:rPr>
                <w:rFonts w:ascii="Calibri" w:hAnsi="Calibri"/>
                <w:lang w:val="et-EE"/>
              </w:rPr>
            </w:pPr>
            <w:r w:rsidRPr="00BE4644">
              <w:rPr>
                <w:rFonts w:ascii="Calibri" w:hAnsi="Calibri"/>
                <w:lang w:val="et-EE"/>
              </w:rPr>
              <w:t>30</w:t>
            </w:r>
          </w:p>
        </w:tc>
      </w:tr>
      <w:tr w:rsidR="00BE4644" w:rsidRPr="00BE4644" w14:paraId="4D29E138" w14:textId="77777777" w:rsidTr="002C1B78">
        <w:trPr>
          <w:trHeight w:val="1513"/>
        </w:trPr>
        <w:tc>
          <w:tcPr>
            <w:tcW w:w="0" w:type="auto"/>
            <w:tcMar>
              <w:top w:w="0" w:type="dxa"/>
              <w:left w:w="75" w:type="dxa"/>
              <w:bottom w:w="0" w:type="dxa"/>
              <w:right w:w="75" w:type="dxa"/>
            </w:tcMar>
            <w:vAlign w:val="center"/>
            <w:hideMark/>
          </w:tcPr>
          <w:p w14:paraId="1B5E06EA" w14:textId="77777777" w:rsidR="00BE4644" w:rsidRPr="00BE4644" w:rsidRDefault="00BE4644" w:rsidP="002C1B78">
            <w:pPr>
              <w:spacing w:after="200"/>
              <w:rPr>
                <w:rFonts w:ascii="Calibri" w:hAnsi="Calibri"/>
                <w:lang w:val="et-EE"/>
              </w:rPr>
            </w:pPr>
          </w:p>
          <w:p w14:paraId="013C0F2F" w14:textId="77777777" w:rsidR="00BE4644" w:rsidRPr="00BE4644" w:rsidRDefault="00BE4644" w:rsidP="002C1B78">
            <w:pPr>
              <w:spacing w:after="200"/>
              <w:rPr>
                <w:rFonts w:ascii="Calibri" w:hAnsi="Calibri"/>
                <w:lang w:val="et-EE"/>
              </w:rPr>
            </w:pPr>
            <w:r w:rsidRPr="00BE4644">
              <w:rPr>
                <w:rFonts w:ascii="Calibri" w:hAnsi="Calibri"/>
                <w:lang w:val="et-EE"/>
              </w:rPr>
              <w:t>2. Projekti meeskonna ja ülesannete jaotuse kirjeldus</w:t>
            </w:r>
          </w:p>
          <w:p w14:paraId="781F3F2F" w14:textId="77777777" w:rsidR="00BE4644" w:rsidRPr="00BE4644" w:rsidRDefault="00BE4644" w:rsidP="002C1B78">
            <w:pPr>
              <w:spacing w:after="200"/>
              <w:rPr>
                <w:rFonts w:ascii="Calibri" w:hAnsi="Calibri"/>
                <w:lang w:val="et-EE"/>
              </w:rPr>
            </w:pPr>
          </w:p>
        </w:tc>
        <w:tc>
          <w:tcPr>
            <w:tcW w:w="3223" w:type="dxa"/>
            <w:tcMar>
              <w:top w:w="0" w:type="dxa"/>
              <w:left w:w="75" w:type="dxa"/>
              <w:bottom w:w="0" w:type="dxa"/>
              <w:right w:w="75" w:type="dxa"/>
            </w:tcMar>
            <w:vAlign w:val="center"/>
            <w:hideMark/>
          </w:tcPr>
          <w:p w14:paraId="61C7E85B" w14:textId="77777777" w:rsidR="00BE4644" w:rsidRPr="00BE4644" w:rsidRDefault="00BE4644" w:rsidP="002C1B78">
            <w:pPr>
              <w:spacing w:after="200"/>
              <w:jc w:val="center"/>
              <w:rPr>
                <w:rFonts w:ascii="Calibri" w:hAnsi="Calibri"/>
                <w:lang w:val="et-EE"/>
              </w:rPr>
            </w:pPr>
            <w:r w:rsidRPr="00BE4644">
              <w:rPr>
                <w:rFonts w:ascii="Calibri" w:hAnsi="Calibri"/>
                <w:lang w:val="et-EE"/>
              </w:rPr>
              <w:t>20</w:t>
            </w:r>
          </w:p>
        </w:tc>
      </w:tr>
      <w:tr w:rsidR="00BE4644" w:rsidRPr="00BE4644" w14:paraId="1AF8B050" w14:textId="77777777" w:rsidTr="002C1B78">
        <w:trPr>
          <w:trHeight w:val="345"/>
        </w:trPr>
        <w:tc>
          <w:tcPr>
            <w:tcW w:w="0" w:type="auto"/>
            <w:tcMar>
              <w:top w:w="0" w:type="dxa"/>
              <w:left w:w="75" w:type="dxa"/>
              <w:bottom w:w="0" w:type="dxa"/>
              <w:right w:w="75" w:type="dxa"/>
            </w:tcMar>
            <w:vAlign w:val="center"/>
            <w:hideMark/>
          </w:tcPr>
          <w:p w14:paraId="5AB20C57" w14:textId="77777777" w:rsidR="00BE4644" w:rsidRPr="00BE4644" w:rsidRDefault="00BE4644" w:rsidP="002C1B78">
            <w:pPr>
              <w:spacing w:after="200"/>
              <w:rPr>
                <w:rFonts w:ascii="Calibri" w:hAnsi="Calibri"/>
                <w:lang w:val="et-EE"/>
              </w:rPr>
            </w:pPr>
          </w:p>
          <w:p w14:paraId="7B904E21" w14:textId="77777777" w:rsidR="00BE4644" w:rsidRPr="00BE4644" w:rsidRDefault="00BE4644" w:rsidP="002C1B78">
            <w:pPr>
              <w:spacing w:after="200"/>
              <w:rPr>
                <w:rFonts w:ascii="Calibri" w:hAnsi="Calibri"/>
                <w:lang w:val="et-EE"/>
              </w:rPr>
            </w:pPr>
            <w:r w:rsidRPr="00BE4644">
              <w:rPr>
                <w:rFonts w:ascii="Calibri" w:hAnsi="Calibri"/>
                <w:lang w:val="et-EE"/>
              </w:rPr>
              <w:t>3. Töö maksumus</w:t>
            </w:r>
          </w:p>
          <w:p w14:paraId="6A1230BC" w14:textId="77777777" w:rsidR="00BE4644" w:rsidRPr="00BE4644" w:rsidRDefault="00BE4644" w:rsidP="002C1B78">
            <w:pPr>
              <w:spacing w:after="200"/>
              <w:rPr>
                <w:rFonts w:ascii="Calibri" w:hAnsi="Calibri"/>
                <w:lang w:val="et-EE"/>
              </w:rPr>
            </w:pPr>
          </w:p>
        </w:tc>
        <w:tc>
          <w:tcPr>
            <w:tcW w:w="3223" w:type="dxa"/>
            <w:tcMar>
              <w:top w:w="0" w:type="dxa"/>
              <w:left w:w="75" w:type="dxa"/>
              <w:bottom w:w="0" w:type="dxa"/>
              <w:right w:w="75" w:type="dxa"/>
            </w:tcMar>
            <w:vAlign w:val="center"/>
            <w:hideMark/>
          </w:tcPr>
          <w:p w14:paraId="56E49A1A" w14:textId="77777777" w:rsidR="00BE4644" w:rsidRPr="00BE4644" w:rsidRDefault="00BE4644" w:rsidP="002C1B78">
            <w:pPr>
              <w:spacing w:after="200"/>
              <w:jc w:val="center"/>
              <w:rPr>
                <w:rFonts w:ascii="Calibri" w:hAnsi="Calibri"/>
                <w:lang w:val="et-EE"/>
              </w:rPr>
            </w:pPr>
            <w:r w:rsidRPr="00BE4644">
              <w:rPr>
                <w:rFonts w:ascii="Calibri" w:hAnsi="Calibri"/>
                <w:lang w:val="et-EE"/>
              </w:rPr>
              <w:t>50</w:t>
            </w:r>
          </w:p>
        </w:tc>
      </w:tr>
      <w:tr w:rsidR="00BE4644" w:rsidRPr="00BE4644" w14:paraId="07D4A765" w14:textId="77777777" w:rsidTr="002C1B78">
        <w:trPr>
          <w:trHeight w:val="334"/>
        </w:trPr>
        <w:tc>
          <w:tcPr>
            <w:tcW w:w="0" w:type="auto"/>
            <w:tcMar>
              <w:top w:w="0" w:type="dxa"/>
              <w:left w:w="75" w:type="dxa"/>
              <w:bottom w:w="0" w:type="dxa"/>
              <w:right w:w="75" w:type="dxa"/>
            </w:tcMar>
            <w:hideMark/>
          </w:tcPr>
          <w:p w14:paraId="5190B0DF" w14:textId="77777777" w:rsidR="00BE4644" w:rsidRPr="00BE4644" w:rsidRDefault="00BE4644" w:rsidP="002C1B78">
            <w:pPr>
              <w:spacing w:after="200"/>
              <w:jc w:val="both"/>
              <w:rPr>
                <w:rFonts w:ascii="Calibri" w:hAnsi="Calibri"/>
                <w:lang w:val="et-EE"/>
              </w:rPr>
            </w:pPr>
            <w:r w:rsidRPr="00BE4644">
              <w:rPr>
                <w:rFonts w:ascii="Calibri" w:hAnsi="Calibri"/>
                <w:b/>
                <w:bCs/>
                <w:lang w:val="et-EE"/>
              </w:rPr>
              <w:t>Kokku </w:t>
            </w:r>
          </w:p>
        </w:tc>
        <w:tc>
          <w:tcPr>
            <w:tcW w:w="3223" w:type="dxa"/>
            <w:tcMar>
              <w:top w:w="0" w:type="dxa"/>
              <w:left w:w="75" w:type="dxa"/>
              <w:bottom w:w="0" w:type="dxa"/>
              <w:right w:w="75" w:type="dxa"/>
            </w:tcMar>
            <w:hideMark/>
          </w:tcPr>
          <w:p w14:paraId="36DE439D" w14:textId="77777777" w:rsidR="00BE4644" w:rsidRPr="00BE4644" w:rsidRDefault="00BE4644" w:rsidP="002C1B78">
            <w:pPr>
              <w:spacing w:after="200"/>
              <w:jc w:val="center"/>
              <w:rPr>
                <w:rFonts w:ascii="Calibri" w:hAnsi="Calibri"/>
                <w:lang w:val="et-EE"/>
              </w:rPr>
            </w:pPr>
            <w:r w:rsidRPr="00BE4644">
              <w:rPr>
                <w:rFonts w:ascii="Calibri" w:hAnsi="Calibri"/>
                <w:b/>
                <w:bCs/>
                <w:lang w:val="et-EE"/>
              </w:rPr>
              <w:t>100</w:t>
            </w:r>
          </w:p>
        </w:tc>
      </w:tr>
    </w:tbl>
    <w:p w14:paraId="04267A81" w14:textId="77777777" w:rsidR="00BE4644" w:rsidRPr="00BE4644" w:rsidRDefault="00BE4644" w:rsidP="00BE4644">
      <w:pPr>
        <w:spacing w:after="200"/>
        <w:jc w:val="both"/>
        <w:rPr>
          <w:rFonts w:ascii="Calibri" w:hAnsi="Calibri"/>
          <w:lang w:val="et-EE"/>
        </w:rPr>
      </w:pPr>
    </w:p>
    <w:p w14:paraId="53364BCD" w14:textId="77777777" w:rsidR="00BE4644" w:rsidRPr="00BE4644" w:rsidRDefault="00BE4644" w:rsidP="00BE4644">
      <w:pPr>
        <w:spacing w:after="200"/>
        <w:jc w:val="both"/>
        <w:rPr>
          <w:rFonts w:ascii="Calibri" w:hAnsi="Calibri"/>
          <w:lang w:val="et-EE"/>
        </w:rPr>
      </w:pPr>
      <w:r w:rsidRPr="00BE4644">
        <w:rPr>
          <w:rFonts w:ascii="Calibri" w:hAnsi="Calibri"/>
          <w:lang w:val="et-EE"/>
        </w:rPr>
        <w:t>Kriteeriumite hindamise skaalad: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6747"/>
      </w:tblGrid>
      <w:tr w:rsidR="00BE4644" w:rsidRPr="000D13F5" w14:paraId="54C07765" w14:textId="77777777" w:rsidTr="002C1B78">
        <w:tc>
          <w:tcPr>
            <w:tcW w:w="9010" w:type="dxa"/>
            <w:gridSpan w:val="2"/>
            <w:tcMar>
              <w:top w:w="0" w:type="dxa"/>
              <w:left w:w="75" w:type="dxa"/>
              <w:bottom w:w="0" w:type="dxa"/>
              <w:right w:w="75" w:type="dxa"/>
            </w:tcMar>
          </w:tcPr>
          <w:p w14:paraId="6506E65D" w14:textId="77777777" w:rsidR="00BE4644" w:rsidRPr="00BE4644" w:rsidRDefault="00BE4644" w:rsidP="002C1B78">
            <w:pPr>
              <w:spacing w:after="200"/>
              <w:jc w:val="both"/>
              <w:rPr>
                <w:rFonts w:ascii="Calibri" w:hAnsi="Calibri"/>
                <w:b/>
                <w:lang w:val="et-EE"/>
              </w:rPr>
            </w:pPr>
            <w:r w:rsidRPr="00BE4644">
              <w:rPr>
                <w:rFonts w:ascii="Calibri" w:hAnsi="Calibri"/>
                <w:b/>
                <w:lang w:val="et-EE"/>
              </w:rPr>
              <w:t>1. kriteerium: Hindamise metoodika, tegevusplaani ja riskide kirjeldus </w:t>
            </w:r>
          </w:p>
        </w:tc>
      </w:tr>
      <w:tr w:rsidR="00BE4644" w:rsidRPr="00BE4644" w14:paraId="71A8C7C5" w14:textId="77777777" w:rsidTr="002C1B78">
        <w:tc>
          <w:tcPr>
            <w:tcW w:w="2263" w:type="dxa"/>
            <w:tcMar>
              <w:top w:w="0" w:type="dxa"/>
              <w:left w:w="75" w:type="dxa"/>
              <w:bottom w:w="0" w:type="dxa"/>
              <w:right w:w="75" w:type="dxa"/>
            </w:tcMar>
            <w:hideMark/>
          </w:tcPr>
          <w:p w14:paraId="76B12FF6" w14:textId="77777777" w:rsidR="00BE4644" w:rsidRPr="00BE4644" w:rsidRDefault="00BE4644" w:rsidP="002C1B78">
            <w:pPr>
              <w:spacing w:after="200"/>
              <w:jc w:val="both"/>
              <w:rPr>
                <w:rFonts w:ascii="Calibri" w:hAnsi="Calibri"/>
                <w:lang w:val="et-EE"/>
              </w:rPr>
            </w:pPr>
            <w:r w:rsidRPr="00BE4644">
              <w:rPr>
                <w:rFonts w:ascii="Calibri" w:hAnsi="Calibri"/>
                <w:lang w:val="et-EE"/>
              </w:rPr>
              <w:t>21-30 punkti </w:t>
            </w:r>
          </w:p>
        </w:tc>
        <w:tc>
          <w:tcPr>
            <w:tcW w:w="6747" w:type="dxa"/>
            <w:tcMar>
              <w:top w:w="0" w:type="dxa"/>
              <w:left w:w="75" w:type="dxa"/>
              <w:bottom w:w="0" w:type="dxa"/>
              <w:right w:w="75" w:type="dxa"/>
            </w:tcMar>
            <w:hideMark/>
          </w:tcPr>
          <w:p w14:paraId="0689DB25" w14:textId="77777777" w:rsidR="00BE4644" w:rsidRPr="00BE4644" w:rsidRDefault="00BE4644" w:rsidP="002C1B78">
            <w:pPr>
              <w:spacing w:after="200"/>
              <w:jc w:val="both"/>
              <w:rPr>
                <w:rFonts w:ascii="Calibri" w:hAnsi="Calibri"/>
                <w:lang w:val="et-EE"/>
              </w:rPr>
            </w:pPr>
            <w:r w:rsidRPr="00BE4644">
              <w:rPr>
                <w:rFonts w:ascii="Calibri" w:hAnsi="Calibri"/>
                <w:lang w:val="et-EE"/>
              </w:rPr>
              <w:t xml:space="preserve">Pakkumuses esitatud hindamismetoodika lähtub üldtunnustatud metodoloogilistest põhimõtetest. Meetodeid ja nendega seotud protseduure on kirjeldatud detailselt ja arusaadavalt. Väljapakutud lahenduste kasutamist on põhjendatud ning hindamise eesmärgi ja hindamisküsimustele vastuste saamisega seostatud. Kirjeldatud on lõpptulemuseni jõudmist läbi erinevate töö etappide. Pakutud lahendused võimaldavad hindamist efektiivselt teostada ja praktikas kasutatava tulemuseni jõuda. Esitatud ajakava on koostatud töö etappide omavahelist järgnevust ja tööde mahukust arvestades. Kirjeldatud on pakkujapoolne arusaam koostööst hankijaga. Esitatud riskide loend ja nende maandamise võimaluste kirjeldus on </w:t>
            </w:r>
            <w:r w:rsidRPr="00BE4644">
              <w:rPr>
                <w:rFonts w:ascii="Calibri" w:hAnsi="Calibri"/>
                <w:lang w:val="et-EE"/>
              </w:rPr>
              <w:lastRenderedPageBreak/>
              <w:t>läbimõeldud. Välja on pakutud realistlikud riskide maandamise meetmed. </w:t>
            </w:r>
          </w:p>
        </w:tc>
      </w:tr>
      <w:tr w:rsidR="00BE4644" w:rsidRPr="000D13F5" w14:paraId="1D9828A4" w14:textId="77777777" w:rsidTr="002C1B78">
        <w:tc>
          <w:tcPr>
            <w:tcW w:w="2263" w:type="dxa"/>
            <w:tcMar>
              <w:top w:w="0" w:type="dxa"/>
              <w:left w:w="75" w:type="dxa"/>
              <w:bottom w:w="0" w:type="dxa"/>
              <w:right w:w="75" w:type="dxa"/>
            </w:tcMar>
            <w:hideMark/>
          </w:tcPr>
          <w:p w14:paraId="7304CCA5" w14:textId="77777777" w:rsidR="00BE4644" w:rsidRPr="00BE4644" w:rsidRDefault="00BE4644" w:rsidP="002C1B78">
            <w:pPr>
              <w:spacing w:after="200"/>
              <w:jc w:val="both"/>
              <w:rPr>
                <w:rFonts w:ascii="Calibri" w:hAnsi="Calibri"/>
                <w:lang w:val="et-EE"/>
              </w:rPr>
            </w:pPr>
            <w:r w:rsidRPr="00BE4644">
              <w:rPr>
                <w:rFonts w:ascii="Calibri" w:hAnsi="Calibri"/>
                <w:lang w:val="et-EE"/>
              </w:rPr>
              <w:lastRenderedPageBreak/>
              <w:t>11-20 punkti </w:t>
            </w:r>
          </w:p>
        </w:tc>
        <w:tc>
          <w:tcPr>
            <w:tcW w:w="6747" w:type="dxa"/>
            <w:tcMar>
              <w:top w:w="0" w:type="dxa"/>
              <w:left w:w="75" w:type="dxa"/>
              <w:bottom w:w="0" w:type="dxa"/>
              <w:right w:w="75" w:type="dxa"/>
            </w:tcMar>
            <w:hideMark/>
          </w:tcPr>
          <w:p w14:paraId="1A2BCE5B" w14:textId="77777777" w:rsidR="00BE4644" w:rsidRPr="00BE4644" w:rsidRDefault="00BE4644" w:rsidP="002C1B78">
            <w:pPr>
              <w:spacing w:after="200"/>
              <w:jc w:val="both"/>
              <w:rPr>
                <w:rFonts w:ascii="Calibri" w:hAnsi="Calibri"/>
                <w:lang w:val="et-EE"/>
              </w:rPr>
            </w:pPr>
            <w:r w:rsidRPr="00BE4644">
              <w:rPr>
                <w:rFonts w:ascii="Calibri" w:hAnsi="Calibri"/>
                <w:lang w:val="et-EE"/>
              </w:rPr>
              <w:t>Pakkumuses esitatud hindamismetoodika lähtub üldtunnustatud metodoloogilistest põhimõtetest. Meetodeid ja nendega seotud protseduure on arusaadavalt kirjeldatud ja pakutud lahenduste kasutamist on töö eesmärgi ning uurimisküsimustega seostades põhjendatud. Kirjeldatud on lõpptulemuseni jõudmist läbi erinevate töö etappide ning esitatud on ajakava töö etappide kaupa. Kirjeldatud on pakkujapoolne arusaam koostööst hankijaga. Esitatud on riskide loend koos nende maandamise võimalustega. Esineb ebatäpsusi detailides, kuid puudujäägid ei ole suured ning pakkuja nägemus tööde teostamisest on arusaadav ja põhjendatud. </w:t>
            </w:r>
          </w:p>
        </w:tc>
      </w:tr>
      <w:tr w:rsidR="00BE4644" w:rsidRPr="000D13F5" w14:paraId="425BD7CF" w14:textId="77777777" w:rsidTr="002C1B78">
        <w:tc>
          <w:tcPr>
            <w:tcW w:w="2263" w:type="dxa"/>
            <w:tcMar>
              <w:top w:w="0" w:type="dxa"/>
              <w:left w:w="75" w:type="dxa"/>
              <w:bottom w:w="0" w:type="dxa"/>
              <w:right w:w="75" w:type="dxa"/>
            </w:tcMar>
            <w:hideMark/>
          </w:tcPr>
          <w:p w14:paraId="715BDC2A" w14:textId="77777777" w:rsidR="00BE4644" w:rsidRPr="00BE4644" w:rsidRDefault="00BE4644" w:rsidP="002C1B78">
            <w:pPr>
              <w:spacing w:after="200"/>
              <w:jc w:val="both"/>
              <w:rPr>
                <w:rFonts w:ascii="Calibri" w:hAnsi="Calibri"/>
                <w:lang w:val="et-EE"/>
              </w:rPr>
            </w:pPr>
            <w:r w:rsidRPr="00BE4644">
              <w:rPr>
                <w:rFonts w:ascii="Calibri" w:hAnsi="Calibri"/>
                <w:lang w:val="et-EE"/>
              </w:rPr>
              <w:t>1-10 punkti </w:t>
            </w:r>
          </w:p>
        </w:tc>
        <w:tc>
          <w:tcPr>
            <w:tcW w:w="6747" w:type="dxa"/>
            <w:tcMar>
              <w:top w:w="0" w:type="dxa"/>
              <w:left w:w="75" w:type="dxa"/>
              <w:bottom w:w="0" w:type="dxa"/>
              <w:right w:w="75" w:type="dxa"/>
            </w:tcMar>
            <w:hideMark/>
          </w:tcPr>
          <w:p w14:paraId="6C1A2720" w14:textId="77777777" w:rsidR="00BE4644" w:rsidRPr="00BE4644" w:rsidRDefault="00BE4644" w:rsidP="002C1B78">
            <w:pPr>
              <w:spacing w:after="200"/>
              <w:jc w:val="both"/>
              <w:rPr>
                <w:rFonts w:ascii="Calibri" w:hAnsi="Calibri"/>
                <w:lang w:val="et-EE"/>
              </w:rPr>
            </w:pPr>
            <w:r w:rsidRPr="00BE4644">
              <w:rPr>
                <w:rFonts w:ascii="Calibri" w:hAnsi="Calibri"/>
                <w:lang w:val="et-EE"/>
              </w:rPr>
              <w:t>Pakkumuses esitatud hindamismetoodika lähtub üldtunnustatud metodoloogilistest põhimõtetest. Meetodeid ja nendega seotud protseduure, lõpptulemuseni jõudmist, töö etappe ja ajakava ning koostööd hankijaga on üldjoontes kirjeldatud, kuid detaile ja põhjendusi on vähe esitatud. Esitatud on põhiliste riskide loend, kuid riskide sisu ei ole läbimõeldult lahti kirjutatud või on osa ilmseid riske välja toomata. Kirjelduste sisu ja detailide osas esineb ebatäpsusi, arusaamatust või muid puudujääke. </w:t>
            </w:r>
          </w:p>
        </w:tc>
      </w:tr>
      <w:tr w:rsidR="00BE4644" w:rsidRPr="000D13F5" w14:paraId="746763AF" w14:textId="77777777" w:rsidTr="002C1B78">
        <w:tc>
          <w:tcPr>
            <w:tcW w:w="2263" w:type="dxa"/>
            <w:tcMar>
              <w:top w:w="0" w:type="dxa"/>
              <w:left w:w="75" w:type="dxa"/>
              <w:bottom w:w="0" w:type="dxa"/>
              <w:right w:w="75" w:type="dxa"/>
            </w:tcMar>
            <w:hideMark/>
          </w:tcPr>
          <w:p w14:paraId="5872EA4D" w14:textId="77777777" w:rsidR="00BE4644" w:rsidRPr="00BE4644" w:rsidRDefault="00BE4644" w:rsidP="002C1B78">
            <w:pPr>
              <w:spacing w:after="200"/>
              <w:jc w:val="both"/>
              <w:rPr>
                <w:rFonts w:ascii="Calibri" w:hAnsi="Calibri"/>
                <w:lang w:val="et-EE"/>
              </w:rPr>
            </w:pPr>
            <w:r w:rsidRPr="00BE4644">
              <w:rPr>
                <w:rFonts w:ascii="Calibri" w:hAnsi="Calibri"/>
                <w:lang w:val="et-EE"/>
              </w:rPr>
              <w:t>0 punkti </w:t>
            </w:r>
          </w:p>
        </w:tc>
        <w:tc>
          <w:tcPr>
            <w:tcW w:w="6747" w:type="dxa"/>
            <w:tcMar>
              <w:top w:w="0" w:type="dxa"/>
              <w:left w:w="75" w:type="dxa"/>
              <w:bottom w:w="0" w:type="dxa"/>
              <w:right w:w="75" w:type="dxa"/>
            </w:tcMar>
            <w:hideMark/>
          </w:tcPr>
          <w:p w14:paraId="4B937E76" w14:textId="77777777" w:rsidR="00BE4644" w:rsidRPr="00BE4644" w:rsidRDefault="00BE4644" w:rsidP="002C1B78">
            <w:pPr>
              <w:spacing w:after="200"/>
              <w:jc w:val="both"/>
              <w:rPr>
                <w:rFonts w:ascii="Calibri" w:hAnsi="Calibri"/>
                <w:lang w:val="et-EE"/>
              </w:rPr>
            </w:pPr>
            <w:r w:rsidRPr="00BE4644">
              <w:rPr>
                <w:rFonts w:ascii="Calibri" w:hAnsi="Calibri"/>
                <w:lang w:val="et-EE"/>
              </w:rPr>
              <w:t>Pakkumuses esitatud meetodite, töö etappide ja ajakava ning hankijaga koostöö kirjeldustes esineb hulgaliselt ebatäpsust, arusaamatust või muid puudujääke. Meetodite valikut ei ole piisavalt põhjendatud või on pakutud ebasobivaid lahendusi. Lõpptulemuseni jõudmist on väga pealiskaudselt kirjeldatud. Riskianalüüsis ei ole esitatud riskide sisu selgitusi ning nende maandamismeetmeid või on sellega tegeletud väga vähesel määral. </w:t>
            </w:r>
          </w:p>
        </w:tc>
      </w:tr>
    </w:tbl>
    <w:p w14:paraId="3D682337" w14:textId="77777777" w:rsidR="00BE4644" w:rsidRPr="00BE4644" w:rsidRDefault="00BE4644" w:rsidP="00BE4644">
      <w:pPr>
        <w:spacing w:after="200"/>
        <w:jc w:val="both"/>
        <w:rPr>
          <w:rFonts w:ascii="Calibri" w:hAnsi="Calibri"/>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7"/>
        <w:gridCol w:w="7463"/>
      </w:tblGrid>
      <w:tr w:rsidR="00BE4644" w:rsidRPr="000D13F5" w14:paraId="485BA5A7" w14:textId="77777777" w:rsidTr="002C1B78">
        <w:tc>
          <w:tcPr>
            <w:tcW w:w="9010" w:type="dxa"/>
            <w:gridSpan w:val="2"/>
            <w:tcMar>
              <w:top w:w="0" w:type="dxa"/>
              <w:left w:w="75" w:type="dxa"/>
              <w:bottom w:w="0" w:type="dxa"/>
              <w:right w:w="75" w:type="dxa"/>
            </w:tcMar>
          </w:tcPr>
          <w:p w14:paraId="5F1BCB85" w14:textId="77777777" w:rsidR="00BE4644" w:rsidRPr="00BE4644" w:rsidRDefault="00BE4644" w:rsidP="002C1B78">
            <w:pPr>
              <w:spacing w:after="200"/>
              <w:jc w:val="both"/>
              <w:rPr>
                <w:rFonts w:ascii="Calibri" w:hAnsi="Calibri"/>
                <w:b/>
                <w:lang w:val="et-EE"/>
              </w:rPr>
            </w:pPr>
            <w:r w:rsidRPr="00BE4644">
              <w:rPr>
                <w:rFonts w:ascii="Calibri" w:hAnsi="Calibri"/>
                <w:b/>
                <w:lang w:val="et-EE"/>
              </w:rPr>
              <w:t>2. kriteerium: Projekti meeskonna ja ülesannete jaotuse kirjeldus </w:t>
            </w:r>
          </w:p>
        </w:tc>
      </w:tr>
      <w:tr w:rsidR="00BE4644" w:rsidRPr="00BE4644" w14:paraId="45D9A1E8" w14:textId="77777777" w:rsidTr="002C1B78">
        <w:tc>
          <w:tcPr>
            <w:tcW w:w="0" w:type="auto"/>
            <w:tcMar>
              <w:top w:w="0" w:type="dxa"/>
              <w:left w:w="75" w:type="dxa"/>
              <w:bottom w:w="0" w:type="dxa"/>
              <w:right w:w="75" w:type="dxa"/>
            </w:tcMar>
            <w:hideMark/>
          </w:tcPr>
          <w:p w14:paraId="7EEEC690" w14:textId="77777777" w:rsidR="00BE4644" w:rsidRPr="00BE4644" w:rsidRDefault="00BE4644" w:rsidP="002C1B78">
            <w:pPr>
              <w:spacing w:after="200"/>
              <w:jc w:val="both"/>
              <w:rPr>
                <w:rFonts w:ascii="Calibri" w:hAnsi="Calibri"/>
                <w:lang w:val="et-EE"/>
              </w:rPr>
            </w:pPr>
            <w:r w:rsidRPr="00BE4644">
              <w:rPr>
                <w:rFonts w:ascii="Calibri" w:hAnsi="Calibri"/>
                <w:lang w:val="et-EE"/>
              </w:rPr>
              <w:t>19-20 punkti </w:t>
            </w:r>
          </w:p>
        </w:tc>
        <w:tc>
          <w:tcPr>
            <w:tcW w:w="6958" w:type="dxa"/>
            <w:tcMar>
              <w:top w:w="0" w:type="dxa"/>
              <w:left w:w="75" w:type="dxa"/>
              <w:bottom w:w="0" w:type="dxa"/>
              <w:right w:w="75" w:type="dxa"/>
            </w:tcMar>
            <w:hideMark/>
          </w:tcPr>
          <w:p w14:paraId="29448CC8" w14:textId="77777777" w:rsidR="00BE4644" w:rsidRPr="00BE4644" w:rsidRDefault="00BE4644" w:rsidP="002C1B78">
            <w:pPr>
              <w:spacing w:after="200"/>
              <w:jc w:val="both"/>
              <w:rPr>
                <w:rFonts w:ascii="Calibri" w:hAnsi="Calibri"/>
                <w:lang w:val="et-EE"/>
              </w:rPr>
            </w:pPr>
            <w:r w:rsidRPr="00BE4644">
              <w:rPr>
                <w:rFonts w:ascii="Calibri" w:hAnsi="Calibri"/>
                <w:lang w:val="et-EE"/>
              </w:rPr>
              <w:t>Pakkumuses on selgelt lahti kirjutatud iga projektimeeskonna liikme roll ja ülesanded ning meeskonnaliikmete omavaheline koostöö. Ülesannete jaotamisel meeskonnaliikmete vahel on arvestatud nende tugevusi, kompetentsi ja seniseid kogemusi analoogsete ülesannete täitmisel ning seda on kirjeldatud. Projektimeeskonna kogemused ületavad oluliselt hankedokumendis esitatud kvalifitseerimistingimusi. </w:t>
            </w:r>
          </w:p>
        </w:tc>
      </w:tr>
      <w:tr w:rsidR="00BE4644" w:rsidRPr="000D13F5" w14:paraId="60593A04" w14:textId="77777777" w:rsidTr="002C1B78">
        <w:tc>
          <w:tcPr>
            <w:tcW w:w="0" w:type="auto"/>
            <w:tcMar>
              <w:top w:w="0" w:type="dxa"/>
              <w:left w:w="75" w:type="dxa"/>
              <w:bottom w:w="0" w:type="dxa"/>
              <w:right w:w="75" w:type="dxa"/>
            </w:tcMar>
            <w:hideMark/>
          </w:tcPr>
          <w:p w14:paraId="49252589" w14:textId="77777777" w:rsidR="00BE4644" w:rsidRPr="00BE4644" w:rsidRDefault="00BE4644" w:rsidP="002C1B78">
            <w:pPr>
              <w:spacing w:after="200"/>
              <w:jc w:val="both"/>
              <w:rPr>
                <w:rFonts w:ascii="Calibri" w:hAnsi="Calibri"/>
                <w:lang w:val="et-EE"/>
              </w:rPr>
            </w:pPr>
            <w:r w:rsidRPr="00BE4644">
              <w:rPr>
                <w:rFonts w:ascii="Calibri" w:hAnsi="Calibri"/>
                <w:lang w:val="et-EE"/>
              </w:rPr>
              <w:t>13-18 punkti </w:t>
            </w:r>
          </w:p>
        </w:tc>
        <w:tc>
          <w:tcPr>
            <w:tcW w:w="6958" w:type="dxa"/>
            <w:tcMar>
              <w:top w:w="0" w:type="dxa"/>
              <w:left w:w="75" w:type="dxa"/>
              <w:bottom w:w="0" w:type="dxa"/>
              <w:right w:w="75" w:type="dxa"/>
            </w:tcMar>
            <w:hideMark/>
          </w:tcPr>
          <w:p w14:paraId="311DD3F5" w14:textId="77777777" w:rsidR="00BE4644" w:rsidRPr="00BE4644" w:rsidRDefault="00BE4644" w:rsidP="002C1B78">
            <w:pPr>
              <w:spacing w:after="200"/>
              <w:jc w:val="both"/>
              <w:rPr>
                <w:rFonts w:ascii="Calibri" w:hAnsi="Calibri"/>
                <w:lang w:val="et-EE"/>
              </w:rPr>
            </w:pPr>
            <w:r w:rsidRPr="00BE4644">
              <w:rPr>
                <w:rFonts w:ascii="Calibri" w:hAnsi="Calibri"/>
                <w:lang w:val="et-EE"/>
              </w:rPr>
              <w:t xml:space="preserve">Pakkumuses on selgelt lahti kirjutatud iga projektimeeskonna liikme roll ja ülesanded ning meeskonnaliikmete omavaheline koostöö. Ülesannete jaotamisel meeskonnaliikmete vahel on arvestatud nende tugevusi, </w:t>
            </w:r>
            <w:r w:rsidRPr="00BE4644">
              <w:rPr>
                <w:rFonts w:ascii="Calibri" w:hAnsi="Calibri"/>
                <w:lang w:val="et-EE"/>
              </w:rPr>
              <w:lastRenderedPageBreak/>
              <w:t>kompetentsi ja seniseid kogemusi analoogsete ülesannete täitmisel ning seda on kirjeldatud. </w:t>
            </w:r>
          </w:p>
        </w:tc>
      </w:tr>
      <w:tr w:rsidR="00BE4644" w:rsidRPr="000D13F5" w14:paraId="723928B2" w14:textId="77777777" w:rsidTr="002C1B78">
        <w:tc>
          <w:tcPr>
            <w:tcW w:w="0" w:type="auto"/>
            <w:tcMar>
              <w:top w:w="0" w:type="dxa"/>
              <w:left w:w="75" w:type="dxa"/>
              <w:bottom w:w="0" w:type="dxa"/>
              <w:right w:w="75" w:type="dxa"/>
            </w:tcMar>
            <w:hideMark/>
          </w:tcPr>
          <w:p w14:paraId="5A138764" w14:textId="77777777" w:rsidR="00BE4644" w:rsidRPr="00BE4644" w:rsidRDefault="00BE4644" w:rsidP="002C1B78">
            <w:pPr>
              <w:spacing w:after="200"/>
              <w:jc w:val="both"/>
              <w:rPr>
                <w:rFonts w:ascii="Calibri" w:hAnsi="Calibri"/>
                <w:lang w:val="et-EE"/>
              </w:rPr>
            </w:pPr>
            <w:r w:rsidRPr="00BE4644">
              <w:rPr>
                <w:rFonts w:ascii="Calibri" w:hAnsi="Calibri"/>
                <w:lang w:val="et-EE"/>
              </w:rPr>
              <w:lastRenderedPageBreak/>
              <w:t>7-12 punkti </w:t>
            </w:r>
          </w:p>
        </w:tc>
        <w:tc>
          <w:tcPr>
            <w:tcW w:w="6958" w:type="dxa"/>
            <w:tcMar>
              <w:top w:w="0" w:type="dxa"/>
              <w:left w:w="75" w:type="dxa"/>
              <w:bottom w:w="0" w:type="dxa"/>
              <w:right w:w="75" w:type="dxa"/>
            </w:tcMar>
            <w:hideMark/>
          </w:tcPr>
          <w:p w14:paraId="3A3DDC4C" w14:textId="77777777" w:rsidR="00BE4644" w:rsidRPr="00BE4644" w:rsidRDefault="00BE4644" w:rsidP="002C1B78">
            <w:pPr>
              <w:spacing w:after="200"/>
              <w:jc w:val="both"/>
              <w:rPr>
                <w:rFonts w:ascii="Calibri" w:hAnsi="Calibri"/>
                <w:lang w:val="et-EE"/>
              </w:rPr>
            </w:pPr>
            <w:r w:rsidRPr="00BE4644">
              <w:rPr>
                <w:rFonts w:ascii="Calibri" w:hAnsi="Calibri"/>
                <w:lang w:val="et-EE"/>
              </w:rPr>
              <w:t>Pakkumuses on ära toodud iga meeskonnaliikme roll ja ülesanded, omavaheline koostööd ning seos haridusliku tausta ja eelnevate kogemustega. Esineb mõningaid ebatäpsusi, kuid puudujäägid ei ole suured ja üldiselt on kirjeldused arusaadavad. </w:t>
            </w:r>
          </w:p>
        </w:tc>
      </w:tr>
      <w:tr w:rsidR="00BE4644" w:rsidRPr="00BE4644" w14:paraId="4E4400E5" w14:textId="77777777" w:rsidTr="002C1B78">
        <w:tc>
          <w:tcPr>
            <w:tcW w:w="0" w:type="auto"/>
            <w:tcMar>
              <w:top w:w="0" w:type="dxa"/>
              <w:left w:w="75" w:type="dxa"/>
              <w:bottom w:w="0" w:type="dxa"/>
              <w:right w:w="75" w:type="dxa"/>
            </w:tcMar>
            <w:hideMark/>
          </w:tcPr>
          <w:p w14:paraId="15DB33BF" w14:textId="77777777" w:rsidR="00BE4644" w:rsidRPr="00BE4644" w:rsidRDefault="00BE4644" w:rsidP="002C1B78">
            <w:pPr>
              <w:spacing w:after="200"/>
              <w:jc w:val="both"/>
              <w:rPr>
                <w:rFonts w:ascii="Calibri" w:hAnsi="Calibri"/>
                <w:lang w:val="et-EE"/>
              </w:rPr>
            </w:pPr>
            <w:r w:rsidRPr="00BE4644">
              <w:rPr>
                <w:rFonts w:ascii="Calibri" w:hAnsi="Calibri"/>
                <w:lang w:val="et-EE"/>
              </w:rPr>
              <w:t>1-6 </w:t>
            </w:r>
          </w:p>
          <w:p w14:paraId="155CDC43" w14:textId="77777777" w:rsidR="00BE4644" w:rsidRPr="00BE4644" w:rsidRDefault="00BE4644" w:rsidP="002C1B78">
            <w:pPr>
              <w:spacing w:after="200"/>
              <w:jc w:val="both"/>
              <w:rPr>
                <w:rFonts w:ascii="Calibri" w:hAnsi="Calibri"/>
                <w:lang w:val="et-EE"/>
              </w:rPr>
            </w:pPr>
            <w:r w:rsidRPr="00BE4644">
              <w:rPr>
                <w:rFonts w:ascii="Calibri" w:hAnsi="Calibri"/>
                <w:lang w:val="et-EE"/>
              </w:rPr>
              <w:t>punkti </w:t>
            </w:r>
          </w:p>
        </w:tc>
        <w:tc>
          <w:tcPr>
            <w:tcW w:w="6958" w:type="dxa"/>
            <w:tcMar>
              <w:top w:w="0" w:type="dxa"/>
              <w:left w:w="75" w:type="dxa"/>
              <w:bottom w:w="0" w:type="dxa"/>
              <w:right w:w="75" w:type="dxa"/>
            </w:tcMar>
            <w:hideMark/>
          </w:tcPr>
          <w:p w14:paraId="267AC0D2" w14:textId="77777777" w:rsidR="00BE4644" w:rsidRPr="00BE4644" w:rsidRDefault="00BE4644" w:rsidP="002C1B78">
            <w:pPr>
              <w:spacing w:after="200"/>
              <w:jc w:val="both"/>
              <w:rPr>
                <w:rFonts w:ascii="Calibri" w:hAnsi="Calibri"/>
                <w:lang w:val="et-EE"/>
              </w:rPr>
            </w:pPr>
            <w:r w:rsidRPr="00BE4644">
              <w:rPr>
                <w:rFonts w:ascii="Calibri" w:hAnsi="Calibri"/>
                <w:lang w:val="et-EE"/>
              </w:rPr>
              <w:t>Iga meeskonnaliikme roll, ülesanded ja kogemused on pakkumuses üldjoontes esitatud, kuid kirjeldus ei ole põhjalik. Esineb ebatäpsusi, arusaamatust või muid puudujääke. </w:t>
            </w:r>
          </w:p>
        </w:tc>
      </w:tr>
      <w:tr w:rsidR="00BE4644" w:rsidRPr="00BE4644" w14:paraId="124E4F9D" w14:textId="77777777" w:rsidTr="002C1B78">
        <w:tc>
          <w:tcPr>
            <w:tcW w:w="0" w:type="auto"/>
            <w:tcMar>
              <w:top w:w="0" w:type="dxa"/>
              <w:left w:w="75" w:type="dxa"/>
              <w:bottom w:w="0" w:type="dxa"/>
              <w:right w:w="75" w:type="dxa"/>
            </w:tcMar>
            <w:hideMark/>
          </w:tcPr>
          <w:p w14:paraId="21E32B68" w14:textId="77777777" w:rsidR="00BE4644" w:rsidRPr="00BE4644" w:rsidRDefault="00BE4644" w:rsidP="002C1B78">
            <w:pPr>
              <w:spacing w:after="200"/>
              <w:jc w:val="both"/>
              <w:rPr>
                <w:rFonts w:ascii="Calibri" w:hAnsi="Calibri"/>
                <w:lang w:val="et-EE"/>
              </w:rPr>
            </w:pPr>
            <w:r w:rsidRPr="00BE4644">
              <w:rPr>
                <w:rFonts w:ascii="Calibri" w:hAnsi="Calibri"/>
                <w:lang w:val="et-EE"/>
              </w:rPr>
              <w:t>0 punkti </w:t>
            </w:r>
          </w:p>
        </w:tc>
        <w:tc>
          <w:tcPr>
            <w:tcW w:w="6958" w:type="dxa"/>
            <w:tcMar>
              <w:top w:w="0" w:type="dxa"/>
              <w:left w:w="75" w:type="dxa"/>
              <w:bottom w:w="0" w:type="dxa"/>
              <w:right w:w="75" w:type="dxa"/>
            </w:tcMar>
            <w:hideMark/>
          </w:tcPr>
          <w:p w14:paraId="230502EF" w14:textId="77777777" w:rsidR="00BE4644" w:rsidRPr="00BE4644" w:rsidRDefault="00BE4644" w:rsidP="002C1B78">
            <w:pPr>
              <w:spacing w:after="200"/>
              <w:jc w:val="both"/>
              <w:rPr>
                <w:rFonts w:ascii="Calibri" w:hAnsi="Calibri"/>
                <w:lang w:val="et-EE"/>
              </w:rPr>
            </w:pPr>
            <w:r w:rsidRPr="00BE4644">
              <w:rPr>
                <w:rFonts w:ascii="Calibri" w:hAnsi="Calibri"/>
                <w:lang w:val="et-EE"/>
              </w:rPr>
              <w:t>Pakkumuses esitatud meeskonnaliikmete ülesannete, koostöö ja kogemuste kirjeldus on väga pealiskaudne. Esineb hulgaliselt ebatäpsust, arusaamatust või muid puudujääke. </w:t>
            </w:r>
          </w:p>
        </w:tc>
      </w:tr>
    </w:tbl>
    <w:p w14:paraId="6150E3C5" w14:textId="77777777" w:rsidR="00BE4644" w:rsidRPr="00BE4644" w:rsidRDefault="00BE4644" w:rsidP="00BE4644">
      <w:pPr>
        <w:spacing w:after="200"/>
        <w:jc w:val="both"/>
        <w:rPr>
          <w:rFonts w:ascii="Calibri" w:hAnsi="Calibri"/>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8"/>
      </w:tblGrid>
      <w:tr w:rsidR="00BE4644" w:rsidRPr="00BE4644" w14:paraId="41B3F9F1" w14:textId="77777777" w:rsidTr="002C1B78">
        <w:tc>
          <w:tcPr>
            <w:tcW w:w="0" w:type="auto"/>
            <w:tcMar>
              <w:top w:w="0" w:type="dxa"/>
              <w:left w:w="75" w:type="dxa"/>
              <w:bottom w:w="0" w:type="dxa"/>
              <w:right w:w="75" w:type="dxa"/>
            </w:tcMar>
            <w:hideMark/>
          </w:tcPr>
          <w:p w14:paraId="773EDD12" w14:textId="77777777" w:rsidR="00BE4644" w:rsidRPr="00BE4644" w:rsidRDefault="00BE4644" w:rsidP="002C1B78">
            <w:pPr>
              <w:spacing w:after="200"/>
              <w:jc w:val="both"/>
              <w:rPr>
                <w:rFonts w:ascii="Calibri" w:hAnsi="Calibri"/>
                <w:b/>
                <w:lang w:val="et-EE"/>
              </w:rPr>
            </w:pPr>
            <w:r w:rsidRPr="00BE4644">
              <w:rPr>
                <w:rFonts w:ascii="Calibri" w:hAnsi="Calibri"/>
                <w:b/>
                <w:lang w:val="et-EE"/>
              </w:rPr>
              <w:t>3. kriteerium: Töö maksumus </w:t>
            </w:r>
          </w:p>
        </w:tc>
      </w:tr>
      <w:tr w:rsidR="00BE4644" w:rsidRPr="000D13F5" w14:paraId="7F2B6D8B" w14:textId="77777777" w:rsidTr="002C1B78">
        <w:tc>
          <w:tcPr>
            <w:tcW w:w="0" w:type="auto"/>
            <w:tcMar>
              <w:top w:w="0" w:type="dxa"/>
              <w:left w:w="75" w:type="dxa"/>
              <w:bottom w:w="0" w:type="dxa"/>
              <w:right w:w="75" w:type="dxa"/>
            </w:tcMar>
            <w:hideMark/>
          </w:tcPr>
          <w:p w14:paraId="30887CE0" w14:textId="77777777" w:rsidR="00BE4644" w:rsidRPr="00BE4644" w:rsidRDefault="00BE4644" w:rsidP="002C1B78">
            <w:pPr>
              <w:spacing w:after="200"/>
              <w:jc w:val="both"/>
              <w:rPr>
                <w:rFonts w:ascii="Calibri" w:hAnsi="Calibri"/>
                <w:lang w:val="et-EE"/>
              </w:rPr>
            </w:pPr>
            <w:r w:rsidRPr="00BE4644">
              <w:rPr>
                <w:rFonts w:ascii="Calibri" w:hAnsi="Calibri"/>
                <w:lang w:val="et-EE"/>
              </w:rPr>
              <w:t>Madalaima hinnaga pakkumus saab maksimumpunktid – 50. Iga hinnalt järgmise pakkumuse punktid arvestatakse järgmise valemi abil: madalaim maksumus / antud pakkumuse maksumus x 50. </w:t>
            </w:r>
          </w:p>
        </w:tc>
      </w:tr>
    </w:tbl>
    <w:p w14:paraId="40167B56" w14:textId="77777777" w:rsidR="00BE4644" w:rsidRPr="00BE4644" w:rsidRDefault="00BE4644" w:rsidP="00BE4644">
      <w:pPr>
        <w:spacing w:after="200"/>
        <w:jc w:val="both"/>
        <w:rPr>
          <w:rFonts w:ascii="Calibri" w:hAnsi="Calibri"/>
          <w:lang w:val="et-EE"/>
        </w:rPr>
      </w:pPr>
    </w:p>
    <w:p w14:paraId="3986663D"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 xml:space="preserve">Kogu hindamismenetlus on konfidentsiaalne. Hindamiskomisjoni otsused on kollektiivsed ja hindamiskoosolekud kinnised. Kõigi pakkujate pakkumustes esitatud informatsioonile tagatakse konfidentsiaalsus. </w:t>
      </w:r>
    </w:p>
    <w:p w14:paraId="740CFD63"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 xml:space="preserve">Teade eduka pakkumuse otsuse kohta esitatakse pakkujatele e-kirja teel. </w:t>
      </w:r>
    </w:p>
    <w:p w14:paraId="3161A6E4" w14:textId="77777777" w:rsidR="00BE4644" w:rsidRPr="00BE4644" w:rsidRDefault="00BE4644" w:rsidP="00BE4644">
      <w:pPr>
        <w:pStyle w:val="Loendilik"/>
        <w:numPr>
          <w:ilvl w:val="0"/>
          <w:numId w:val="5"/>
        </w:numPr>
        <w:jc w:val="both"/>
        <w:rPr>
          <w:rFonts w:ascii="Calibri" w:hAnsi="Calibri"/>
          <w:lang w:val="et-EE"/>
        </w:rPr>
      </w:pPr>
      <w:r w:rsidRPr="00BE4644">
        <w:rPr>
          <w:rFonts w:ascii="Calibri" w:hAnsi="Calibri"/>
          <w:lang w:val="et-EE"/>
        </w:rPr>
        <w:t>Hankija õigused</w:t>
      </w:r>
    </w:p>
    <w:p w14:paraId="0A4C5046"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Eksperdi vahetamise vajaduse tekkimisel peab Pakkuja välja pakkuma samaväärse eksperdi ja kooskõlastama selle Hankijaga. Vastasel juhul on Hankijal õigus hankelepingust taganeda.</w:t>
      </w:r>
    </w:p>
    <w:p w14:paraId="2CB03FEF" w14:textId="77777777" w:rsidR="00BE4644" w:rsidRPr="00BE4644" w:rsidRDefault="00BE4644" w:rsidP="00BE4644">
      <w:pPr>
        <w:pStyle w:val="Loendilik"/>
        <w:numPr>
          <w:ilvl w:val="0"/>
          <w:numId w:val="5"/>
        </w:numPr>
        <w:jc w:val="both"/>
        <w:rPr>
          <w:rFonts w:ascii="Calibri" w:hAnsi="Calibri"/>
          <w:lang w:val="et-EE"/>
        </w:rPr>
      </w:pPr>
      <w:r w:rsidRPr="00BE4644">
        <w:rPr>
          <w:rFonts w:ascii="Calibri" w:hAnsi="Calibri"/>
          <w:lang w:val="et-EE"/>
        </w:rPr>
        <w:t>Pakkumuse esitamiseks nõutavad dokumendid:</w:t>
      </w:r>
    </w:p>
    <w:p w14:paraId="009177A3"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Pakkumuse ankeet nõutud vormil (lisa 1);</w:t>
      </w:r>
    </w:p>
    <w:p w14:paraId="67A76A73"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 xml:space="preserve">Pakkumuse maksumus nõutud vormil (lisa 2); </w:t>
      </w:r>
    </w:p>
    <w:p w14:paraId="1CABAD80"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Hankekutse punktis 2 esitatud eesmärkidele vastav uuringu teostamise ajakava nõutud vormil (lisa 3);</w:t>
      </w:r>
    </w:p>
    <w:p w14:paraId="012BBFC6"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Uuringu teostamise riskide ülevaade (lisa 4);</w:t>
      </w:r>
    </w:p>
    <w:p w14:paraId="0668D238"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Kinnitus hankemenetlusest kõrvaldamise aluste puudumise kohta (lisa 5)</w:t>
      </w:r>
    </w:p>
    <w:p w14:paraId="7E55662A"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 xml:space="preserve">Hankedokumendi punktides 4.1 ja 4.2 esitatud nõudeid tõendavad dokumendid; </w:t>
      </w:r>
    </w:p>
    <w:p w14:paraId="2D3D4AF5" w14:textId="77777777" w:rsidR="00BE4644" w:rsidRPr="00BE4644" w:rsidRDefault="00BE4644" w:rsidP="00BE4644">
      <w:pPr>
        <w:pStyle w:val="Loendilik"/>
        <w:numPr>
          <w:ilvl w:val="1"/>
          <w:numId w:val="5"/>
        </w:numPr>
        <w:spacing w:after="200"/>
        <w:jc w:val="both"/>
        <w:rPr>
          <w:rFonts w:ascii="Calibri" w:hAnsi="Calibri"/>
          <w:lang w:val="et-EE"/>
        </w:rPr>
      </w:pPr>
      <w:r w:rsidRPr="00BE4644">
        <w:rPr>
          <w:rFonts w:ascii="Calibri" w:hAnsi="Calibri"/>
          <w:lang w:val="et-EE"/>
        </w:rPr>
        <w:t>Eksperdi/ekspertide nõusolek(ud) uuringu teostamiseks (lisa 6);</w:t>
      </w:r>
    </w:p>
    <w:p w14:paraId="23717099" w14:textId="77777777" w:rsidR="00BE4644" w:rsidRPr="00BE4644" w:rsidRDefault="00BE4644" w:rsidP="00BE4644">
      <w:pPr>
        <w:pStyle w:val="Loendilik"/>
        <w:numPr>
          <w:ilvl w:val="1"/>
          <w:numId w:val="5"/>
        </w:numPr>
        <w:spacing w:after="200"/>
        <w:jc w:val="both"/>
        <w:rPr>
          <w:rFonts w:ascii="Calibri" w:hAnsi="Calibri"/>
          <w:i/>
          <w:lang w:val="et-EE"/>
        </w:rPr>
      </w:pPr>
      <w:r w:rsidRPr="00BE4644">
        <w:rPr>
          <w:rFonts w:ascii="Calibri" w:hAnsi="Calibri"/>
          <w:i/>
          <w:lang w:val="et-EE"/>
        </w:rPr>
        <w:t>Volikiri pakkumuse allkirjastamiseks (lisa 7, esitatakse vajadusel).</w:t>
      </w:r>
    </w:p>
    <w:p w14:paraId="51F95E05" w14:textId="77777777" w:rsidR="00BE4644" w:rsidRPr="00BE4644" w:rsidRDefault="00BE4644" w:rsidP="00BE4644">
      <w:pPr>
        <w:pStyle w:val="Loendilik"/>
        <w:numPr>
          <w:ilvl w:val="0"/>
          <w:numId w:val="5"/>
        </w:numPr>
        <w:jc w:val="both"/>
        <w:rPr>
          <w:rFonts w:ascii="Calibri" w:hAnsi="Calibri"/>
          <w:lang w:val="et-EE"/>
        </w:rPr>
      </w:pPr>
      <w:r w:rsidRPr="00BE4644">
        <w:rPr>
          <w:rFonts w:ascii="Calibri" w:hAnsi="Calibri"/>
          <w:lang w:val="et-EE"/>
        </w:rPr>
        <w:t>Pakkumuse esitamine</w:t>
      </w:r>
    </w:p>
    <w:p w14:paraId="6698C7BF"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Pakkumus tuleb vormistada eesti keeles.</w:t>
      </w:r>
    </w:p>
    <w:p w14:paraId="0E33D3BD"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lastRenderedPageBreak/>
        <w:t xml:space="preserve">Pakkumus esitada digitaalselt allkirjastatult MTÜ Arengukoostöö Ümarlaud nimele e-posti aadressil </w:t>
      </w:r>
      <w:hyperlink r:id="rId8" w:history="1">
        <w:r w:rsidRPr="00BE4644">
          <w:rPr>
            <w:rStyle w:val="Hperlink"/>
            <w:rFonts w:ascii="Calibri" w:hAnsi="Calibri"/>
            <w:lang w:val="et-EE"/>
          </w:rPr>
          <w:t>anni@terveilm.ee</w:t>
        </w:r>
      </w:hyperlink>
      <w:r w:rsidRPr="00BE4644">
        <w:rPr>
          <w:rStyle w:val="Hperlink"/>
          <w:rFonts w:ascii="Calibri" w:hAnsi="Calibri"/>
          <w:lang w:val="et-EE"/>
        </w:rPr>
        <w:t>.</w:t>
      </w:r>
    </w:p>
    <w:p w14:paraId="754EBBF8" w14:textId="3F2177FA" w:rsidR="00BE4644" w:rsidRPr="00BE4644" w:rsidRDefault="00BE4644" w:rsidP="001B35F2">
      <w:pPr>
        <w:pStyle w:val="Loendilik"/>
        <w:numPr>
          <w:ilvl w:val="1"/>
          <w:numId w:val="5"/>
        </w:numPr>
        <w:jc w:val="both"/>
        <w:rPr>
          <w:rFonts w:ascii="Calibri" w:hAnsi="Calibri"/>
          <w:lang w:val="et-EE"/>
        </w:rPr>
      </w:pPr>
      <w:r w:rsidRPr="00BE4644">
        <w:rPr>
          <w:rFonts w:ascii="Calibri" w:hAnsi="Calibri"/>
          <w:lang w:val="et-EE"/>
        </w:rPr>
        <w:t>Pakkumuse esitamise tähtaeg: 17. septemb</w:t>
      </w:r>
      <w:r w:rsidR="001B35F2">
        <w:rPr>
          <w:rFonts w:ascii="Calibri" w:hAnsi="Calibri"/>
          <w:lang w:val="et-EE"/>
        </w:rPr>
        <w:t xml:space="preserve">er </w:t>
      </w:r>
      <w:r w:rsidRPr="00BE4644">
        <w:rPr>
          <w:rFonts w:ascii="Calibri" w:hAnsi="Calibri"/>
          <w:lang w:val="et-EE"/>
        </w:rPr>
        <w:t>2017</w:t>
      </w:r>
      <w:r w:rsidR="001B35F2">
        <w:rPr>
          <w:rFonts w:ascii="Calibri" w:hAnsi="Calibri"/>
          <w:lang w:val="et-EE"/>
        </w:rPr>
        <w:t xml:space="preserve"> </w:t>
      </w:r>
      <w:r w:rsidR="001B35F2" w:rsidRPr="001B35F2">
        <w:rPr>
          <w:rFonts w:ascii="Calibri" w:hAnsi="Calibri"/>
          <w:lang w:val="et-EE"/>
        </w:rPr>
        <w:t xml:space="preserve">kell </w:t>
      </w:r>
      <w:r w:rsidR="00E011B2">
        <w:rPr>
          <w:rFonts w:ascii="Calibri" w:hAnsi="Calibri"/>
          <w:lang w:val="et-EE"/>
        </w:rPr>
        <w:t>23.59</w:t>
      </w:r>
      <w:bookmarkStart w:id="0" w:name="_GoBack"/>
      <w:bookmarkEnd w:id="0"/>
      <w:r w:rsidRPr="00BE4644">
        <w:rPr>
          <w:rFonts w:ascii="Calibri" w:hAnsi="Calibri"/>
          <w:lang w:val="et-EE"/>
        </w:rPr>
        <w:t>.</w:t>
      </w:r>
    </w:p>
    <w:p w14:paraId="688E0FC7" w14:textId="77777777" w:rsidR="00BE4644" w:rsidRPr="00BE4644" w:rsidRDefault="00BE4644" w:rsidP="00BE4644">
      <w:pPr>
        <w:pStyle w:val="Loendilik"/>
        <w:numPr>
          <w:ilvl w:val="0"/>
          <w:numId w:val="5"/>
        </w:numPr>
        <w:jc w:val="both"/>
        <w:rPr>
          <w:rFonts w:ascii="Calibri" w:hAnsi="Calibri"/>
          <w:lang w:val="et-EE"/>
        </w:rPr>
      </w:pPr>
      <w:r w:rsidRPr="00BE4644">
        <w:rPr>
          <w:rFonts w:ascii="Calibri" w:hAnsi="Calibri"/>
          <w:lang w:val="et-EE"/>
        </w:rPr>
        <w:t>Lisainformatsioon</w:t>
      </w:r>
    </w:p>
    <w:p w14:paraId="2D003AB5"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 xml:space="preserve">Pakkujatel on õigus saada Hankijalt täiendavat informatsiooni ja selgitusi Hankedokumentide ja teenuse sisu kohta. Kõik pakkumuse koostamisel esile kerkinud küsimused edastada eesti keeles kirjalikus vormis e-postile: </w:t>
      </w:r>
      <w:hyperlink r:id="rId9" w:history="1">
        <w:r w:rsidRPr="00BE4644">
          <w:rPr>
            <w:rStyle w:val="Hperlink"/>
            <w:rFonts w:ascii="Calibri" w:hAnsi="Calibri"/>
            <w:lang w:val="et-EE"/>
          </w:rPr>
          <w:t>anni@terveilm.ee</w:t>
        </w:r>
      </w:hyperlink>
      <w:r w:rsidRPr="00BE4644">
        <w:rPr>
          <w:rFonts w:ascii="Calibri" w:hAnsi="Calibri"/>
          <w:lang w:val="et-EE"/>
        </w:rPr>
        <w:t>.</w:t>
      </w:r>
    </w:p>
    <w:p w14:paraId="7CD8FD6E" w14:textId="77777777" w:rsidR="00BE4644" w:rsidRPr="00BE4644" w:rsidRDefault="00BE4644" w:rsidP="00BE4644">
      <w:pPr>
        <w:pStyle w:val="Loendilik"/>
        <w:numPr>
          <w:ilvl w:val="1"/>
          <w:numId w:val="5"/>
        </w:numPr>
        <w:jc w:val="both"/>
        <w:rPr>
          <w:rFonts w:ascii="Calibri" w:hAnsi="Calibri"/>
          <w:lang w:val="et-EE"/>
        </w:rPr>
      </w:pPr>
      <w:r w:rsidRPr="00BE4644">
        <w:rPr>
          <w:rFonts w:ascii="Calibri" w:hAnsi="Calibri"/>
          <w:lang w:val="et-EE"/>
        </w:rPr>
        <w:t>Kui Pakkuja ei ole kirjalike küsimusi hankemenetluse käigus esitanud selgituste saamiseks Hankedokumentides avastatud vastuolude, vasturääkivuste või puuduste kohta, siis Hankijal on õigus hankelepingu täitmise käigus üleskerkinud vaidluste lahendamisel lähtutakse Hankija poolt osundatud tõlgendusest</w:t>
      </w:r>
    </w:p>
    <w:p w14:paraId="2B7F5056" w14:textId="77777777" w:rsidR="00BE4644" w:rsidRPr="00BE4644" w:rsidRDefault="00BE4644" w:rsidP="00BE4644">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lang w:val="et-EE"/>
        </w:rPr>
      </w:pPr>
      <w:r w:rsidRPr="00BE4644">
        <w:rPr>
          <w:rFonts w:ascii="Calibri" w:hAnsi="Calibri"/>
          <w:lang w:val="et-EE"/>
        </w:rPr>
        <w:t>Pakkuja ja Hankija ei tohi anda vale või eksitavat informatsiooni ega varjata asjaolusid, mis mõjutaksid teise osapoole tegevust, otsuseid või pakkumuse edukust. Teisele osapoolele antav informatsioon peab olema üheselt mõistetav ning selle esitaja vastutab enda poolt antud informatsiooni õigsuse eest.</w:t>
      </w:r>
    </w:p>
    <w:p w14:paraId="4E39B1F5" w14:textId="77777777" w:rsidR="00BE4644" w:rsidRPr="00BE4644" w:rsidRDefault="00BE4644" w:rsidP="00BE4644">
      <w:pPr>
        <w:pStyle w:val="Loendilik"/>
        <w:ind w:left="1440"/>
        <w:jc w:val="both"/>
        <w:rPr>
          <w:rFonts w:ascii="Calibri" w:hAnsi="Calibri"/>
          <w:lang w:val="et-EE"/>
        </w:rPr>
      </w:pPr>
    </w:p>
    <w:p w14:paraId="166CDF1F" w14:textId="77777777" w:rsidR="00BE4644" w:rsidRPr="00BE4644" w:rsidRDefault="00BE4644" w:rsidP="00BE4644">
      <w:pPr>
        <w:jc w:val="both"/>
        <w:rPr>
          <w:rFonts w:ascii="Calibri" w:hAnsi="Calibri"/>
          <w:lang w:val="et-EE"/>
        </w:rPr>
      </w:pPr>
    </w:p>
    <w:p w14:paraId="69B856F1" w14:textId="77777777" w:rsidR="00BE4644" w:rsidRPr="00BE4644" w:rsidRDefault="00BE4644" w:rsidP="00BE4644">
      <w:pPr>
        <w:rPr>
          <w:rFonts w:ascii="Calibri" w:hAnsi="Calibri"/>
          <w:b/>
          <w:lang w:val="et-EE"/>
        </w:rPr>
      </w:pPr>
      <w:r w:rsidRPr="00BE4644">
        <w:rPr>
          <w:rFonts w:ascii="Calibri" w:hAnsi="Calibri"/>
          <w:b/>
          <w:lang w:val="et-EE"/>
        </w:rPr>
        <w:br w:type="page"/>
      </w:r>
    </w:p>
    <w:p w14:paraId="5FEC3B9B" w14:textId="77777777" w:rsidR="00BE4644" w:rsidRPr="00BE4644" w:rsidRDefault="00BE4644" w:rsidP="00BE4644">
      <w:pPr>
        <w:rPr>
          <w:rFonts w:ascii="Calibri" w:hAnsi="Calibri"/>
          <w:b/>
          <w:lang w:val="et-EE"/>
        </w:rPr>
      </w:pPr>
    </w:p>
    <w:p w14:paraId="04B7A445" w14:textId="77777777" w:rsidR="00BE4644" w:rsidRPr="00BE4644" w:rsidRDefault="00BE4644" w:rsidP="00BE4644">
      <w:pPr>
        <w:rPr>
          <w:rFonts w:ascii="Calibri" w:hAnsi="Calibri"/>
          <w:b/>
          <w:lang w:val="et-EE"/>
        </w:rPr>
      </w:pPr>
      <w:r w:rsidRPr="00BE4644">
        <w:rPr>
          <w:rFonts w:ascii="Calibri" w:hAnsi="Calibri"/>
          <w:b/>
          <w:lang w:val="et-EE"/>
        </w:rPr>
        <w:t>Lisa 1</w:t>
      </w:r>
    </w:p>
    <w:p w14:paraId="1425A151" w14:textId="77777777" w:rsidR="00BE4644" w:rsidRPr="00BE4644" w:rsidRDefault="00BE4644" w:rsidP="00BE4644">
      <w:pPr>
        <w:pStyle w:val="Vahedeta"/>
        <w:jc w:val="center"/>
        <w:rPr>
          <w:rFonts w:ascii="Calibri" w:hAnsi="Calibri"/>
          <w:b/>
          <w:szCs w:val="24"/>
        </w:rPr>
      </w:pPr>
      <w:r w:rsidRPr="00BE4644">
        <w:rPr>
          <w:rFonts w:ascii="Calibri" w:hAnsi="Calibri"/>
          <w:b/>
          <w:szCs w:val="24"/>
        </w:rPr>
        <w:t>PAKKUMUSE ANKEEDI VORM</w:t>
      </w:r>
    </w:p>
    <w:p w14:paraId="02AA6763" w14:textId="77777777" w:rsidR="00BE4644" w:rsidRPr="00BE4644" w:rsidRDefault="00BE4644" w:rsidP="00BE4644">
      <w:pPr>
        <w:pStyle w:val="Vahedeta"/>
        <w:jc w:val="center"/>
        <w:rPr>
          <w:rFonts w:ascii="Calibri" w:hAnsi="Calibri"/>
          <w:szCs w:val="24"/>
        </w:rPr>
      </w:pPr>
      <w:r w:rsidRPr="00BE4644">
        <w:rPr>
          <w:rFonts w:ascii="Calibri" w:hAnsi="Calibri"/>
          <w:szCs w:val="24"/>
        </w:rPr>
        <w:t>Lihtsustatud menetlusega hange „Poliitikate sidususe põhimõtete rakendamine Eestis“</w:t>
      </w:r>
    </w:p>
    <w:p w14:paraId="5E4CF4F7" w14:textId="77777777" w:rsidR="00BE4644" w:rsidRPr="00BE4644" w:rsidRDefault="00BE4644" w:rsidP="00BE4644">
      <w:pPr>
        <w:pStyle w:val="Vahedeta"/>
        <w:jc w:val="center"/>
        <w:rPr>
          <w:rFonts w:ascii="Calibri" w:hAnsi="Calibri"/>
          <w:szCs w:val="24"/>
        </w:rPr>
      </w:pPr>
    </w:p>
    <w:p w14:paraId="495E83D2" w14:textId="77777777" w:rsidR="00BE4644" w:rsidRPr="00BE4644" w:rsidRDefault="00BE4644" w:rsidP="00BE4644">
      <w:pPr>
        <w:jc w:val="center"/>
        <w:rPr>
          <w:rFonts w:ascii="Calibri" w:hAnsi="Calibri"/>
          <w:b/>
          <w:lang w:val="et-EE"/>
        </w:rPr>
      </w:pPr>
      <w:r w:rsidRPr="00BE4644">
        <w:rPr>
          <w:rFonts w:ascii="Calibri" w:hAnsi="Calibri"/>
          <w:b/>
          <w:lang w:val="et-EE"/>
        </w:rPr>
        <w:t>Poliitikate sidususe põhimõtete rakendamise uuring analüüsimaks Eesti praktika hetkeolukorda, takistusi põhimõtete rakendamisel ning koostamaks soovitusi olukorra parandamiseks</w:t>
      </w:r>
    </w:p>
    <w:p w14:paraId="49F3E2D5" w14:textId="77777777" w:rsidR="00BE4644" w:rsidRPr="00BE4644" w:rsidRDefault="00BE4644" w:rsidP="00BE4644">
      <w:pPr>
        <w:jc w:val="both"/>
        <w:rPr>
          <w:rFonts w:ascii="Calibri" w:hAnsi="Calibri"/>
          <w:b/>
          <w:lang w:val="et-EE"/>
        </w:rPr>
      </w:pPr>
    </w:p>
    <w:p w14:paraId="2C51F386" w14:textId="77777777" w:rsidR="00BE4644" w:rsidRPr="00BE4644" w:rsidRDefault="00BE4644" w:rsidP="00BE4644">
      <w:pPr>
        <w:jc w:val="both"/>
        <w:rPr>
          <w:rFonts w:ascii="Calibri" w:hAnsi="Calibri"/>
          <w:lang w:val="et-EE"/>
        </w:rPr>
      </w:pPr>
      <w:r w:rsidRPr="00BE4644">
        <w:rPr>
          <w:rFonts w:ascii="Calibri" w:hAnsi="Calibri"/>
          <w:b/>
          <w:lang w:val="et-EE"/>
        </w:rPr>
        <w:t>Pakkuja nimi ja registrikood</w:t>
      </w:r>
      <w:r w:rsidRPr="00BE4644">
        <w:rPr>
          <w:rFonts w:ascii="Calibri" w:hAnsi="Calibri"/>
          <w:lang w:val="et-EE"/>
        </w:rPr>
        <w:t xml:space="preserve">:……………………………………….. </w:t>
      </w:r>
    </w:p>
    <w:p w14:paraId="5EF835F7" w14:textId="77777777" w:rsidR="00BE4644" w:rsidRPr="00BE4644" w:rsidRDefault="00BE4644" w:rsidP="00BE4644">
      <w:pPr>
        <w:ind w:left="720"/>
        <w:jc w:val="both"/>
        <w:rPr>
          <w:rFonts w:ascii="Calibri" w:hAnsi="Calibri"/>
          <w:lang w:val="et-EE"/>
        </w:rPr>
      </w:pPr>
    </w:p>
    <w:p w14:paraId="733B4036" w14:textId="77777777" w:rsidR="00BE4644" w:rsidRPr="00BE4644" w:rsidRDefault="00BE4644" w:rsidP="00BE4644">
      <w:pPr>
        <w:jc w:val="both"/>
        <w:rPr>
          <w:rFonts w:ascii="Calibri" w:hAnsi="Calibri"/>
          <w:lang w:val="et-EE"/>
        </w:rPr>
      </w:pPr>
      <w:r w:rsidRPr="00BE4644">
        <w:rPr>
          <w:rFonts w:ascii="Calibri" w:hAnsi="Calibri"/>
          <w:lang w:val="et-EE"/>
        </w:rPr>
        <w:t>Kontaktisik (selle pakkumuse ja lepinguga seotud toimingutes)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582"/>
      </w:tblGrid>
      <w:tr w:rsidR="00BE4644" w:rsidRPr="00BE4644" w14:paraId="19686F5E" w14:textId="77777777" w:rsidTr="002C1B78">
        <w:tc>
          <w:tcPr>
            <w:tcW w:w="2520" w:type="dxa"/>
          </w:tcPr>
          <w:p w14:paraId="431B3EA5" w14:textId="77777777" w:rsidR="00BE4644" w:rsidRPr="00BE4644" w:rsidRDefault="00BE4644" w:rsidP="002C1B78">
            <w:pPr>
              <w:pStyle w:val="Vahedeta"/>
              <w:rPr>
                <w:rFonts w:ascii="Calibri" w:hAnsi="Calibri"/>
                <w:szCs w:val="24"/>
              </w:rPr>
            </w:pPr>
            <w:r w:rsidRPr="00BE4644">
              <w:rPr>
                <w:rFonts w:ascii="Calibri" w:hAnsi="Calibri"/>
                <w:szCs w:val="24"/>
              </w:rPr>
              <w:t>Ees- ja perekonnanimi</w:t>
            </w:r>
          </w:p>
        </w:tc>
        <w:tc>
          <w:tcPr>
            <w:tcW w:w="6582" w:type="dxa"/>
          </w:tcPr>
          <w:p w14:paraId="073F107E" w14:textId="77777777" w:rsidR="00BE4644" w:rsidRPr="00BE4644" w:rsidRDefault="00BE4644" w:rsidP="002C1B78">
            <w:pPr>
              <w:pStyle w:val="Vahedeta"/>
              <w:rPr>
                <w:rFonts w:ascii="Calibri" w:hAnsi="Calibri"/>
                <w:szCs w:val="24"/>
              </w:rPr>
            </w:pPr>
          </w:p>
        </w:tc>
      </w:tr>
      <w:tr w:rsidR="00BE4644" w:rsidRPr="00BE4644" w14:paraId="154F813A" w14:textId="77777777" w:rsidTr="002C1B78">
        <w:tc>
          <w:tcPr>
            <w:tcW w:w="2520" w:type="dxa"/>
          </w:tcPr>
          <w:p w14:paraId="56852876" w14:textId="77777777" w:rsidR="00BE4644" w:rsidRPr="00BE4644" w:rsidRDefault="00BE4644" w:rsidP="002C1B78">
            <w:pPr>
              <w:pStyle w:val="Vahedeta"/>
              <w:rPr>
                <w:rFonts w:ascii="Calibri" w:hAnsi="Calibri"/>
                <w:szCs w:val="24"/>
              </w:rPr>
            </w:pPr>
            <w:r w:rsidRPr="00BE4644">
              <w:rPr>
                <w:rFonts w:ascii="Calibri" w:hAnsi="Calibri"/>
                <w:szCs w:val="24"/>
              </w:rPr>
              <w:t>Ametikoht</w:t>
            </w:r>
          </w:p>
        </w:tc>
        <w:tc>
          <w:tcPr>
            <w:tcW w:w="6582" w:type="dxa"/>
          </w:tcPr>
          <w:p w14:paraId="4D6E235D" w14:textId="77777777" w:rsidR="00BE4644" w:rsidRPr="00BE4644" w:rsidRDefault="00BE4644" w:rsidP="002C1B78">
            <w:pPr>
              <w:pStyle w:val="Vahedeta"/>
              <w:rPr>
                <w:rFonts w:ascii="Calibri" w:hAnsi="Calibri"/>
                <w:szCs w:val="24"/>
              </w:rPr>
            </w:pPr>
          </w:p>
        </w:tc>
      </w:tr>
      <w:tr w:rsidR="00BE4644" w:rsidRPr="00BE4644" w14:paraId="7B7A4058" w14:textId="77777777" w:rsidTr="002C1B78">
        <w:tc>
          <w:tcPr>
            <w:tcW w:w="2520" w:type="dxa"/>
          </w:tcPr>
          <w:p w14:paraId="261D4AC4" w14:textId="77777777" w:rsidR="00BE4644" w:rsidRPr="00BE4644" w:rsidRDefault="00BE4644" w:rsidP="002C1B78">
            <w:pPr>
              <w:pStyle w:val="Vahedeta"/>
              <w:rPr>
                <w:rFonts w:ascii="Calibri" w:hAnsi="Calibri"/>
                <w:szCs w:val="24"/>
              </w:rPr>
            </w:pPr>
            <w:r w:rsidRPr="00BE4644">
              <w:rPr>
                <w:rFonts w:ascii="Calibri" w:hAnsi="Calibri"/>
                <w:szCs w:val="24"/>
              </w:rPr>
              <w:t>Kontaktaadress</w:t>
            </w:r>
          </w:p>
        </w:tc>
        <w:tc>
          <w:tcPr>
            <w:tcW w:w="6582" w:type="dxa"/>
          </w:tcPr>
          <w:p w14:paraId="4CC9F9A0" w14:textId="77777777" w:rsidR="00BE4644" w:rsidRPr="00BE4644" w:rsidRDefault="00BE4644" w:rsidP="002C1B78">
            <w:pPr>
              <w:pStyle w:val="Vahedeta"/>
              <w:rPr>
                <w:rFonts w:ascii="Calibri" w:hAnsi="Calibri"/>
                <w:szCs w:val="24"/>
              </w:rPr>
            </w:pPr>
          </w:p>
        </w:tc>
      </w:tr>
      <w:tr w:rsidR="00BE4644" w:rsidRPr="00BE4644" w14:paraId="04E178FB" w14:textId="77777777" w:rsidTr="002C1B78">
        <w:tc>
          <w:tcPr>
            <w:tcW w:w="2520" w:type="dxa"/>
          </w:tcPr>
          <w:p w14:paraId="1C036C47" w14:textId="77777777" w:rsidR="00BE4644" w:rsidRPr="00BE4644" w:rsidRDefault="00BE4644" w:rsidP="002C1B78">
            <w:pPr>
              <w:pStyle w:val="Vahedeta"/>
              <w:rPr>
                <w:rFonts w:ascii="Calibri" w:hAnsi="Calibri"/>
                <w:szCs w:val="24"/>
              </w:rPr>
            </w:pPr>
            <w:r w:rsidRPr="00BE4644">
              <w:rPr>
                <w:rFonts w:ascii="Calibri" w:hAnsi="Calibri"/>
                <w:szCs w:val="24"/>
              </w:rPr>
              <w:t>Telefon</w:t>
            </w:r>
          </w:p>
        </w:tc>
        <w:tc>
          <w:tcPr>
            <w:tcW w:w="6582" w:type="dxa"/>
          </w:tcPr>
          <w:p w14:paraId="4A5DA075" w14:textId="77777777" w:rsidR="00BE4644" w:rsidRPr="00BE4644" w:rsidRDefault="00BE4644" w:rsidP="002C1B78">
            <w:pPr>
              <w:pStyle w:val="Vahedeta"/>
              <w:rPr>
                <w:rFonts w:ascii="Calibri" w:hAnsi="Calibri"/>
                <w:szCs w:val="24"/>
              </w:rPr>
            </w:pPr>
          </w:p>
        </w:tc>
      </w:tr>
      <w:tr w:rsidR="00BE4644" w:rsidRPr="00BE4644" w14:paraId="0EAE5DFA" w14:textId="77777777" w:rsidTr="002C1B78">
        <w:tc>
          <w:tcPr>
            <w:tcW w:w="2520" w:type="dxa"/>
          </w:tcPr>
          <w:p w14:paraId="58EAEBCE" w14:textId="77777777" w:rsidR="00BE4644" w:rsidRPr="00BE4644" w:rsidRDefault="00BE4644" w:rsidP="002C1B78">
            <w:pPr>
              <w:pStyle w:val="Vahedeta"/>
              <w:rPr>
                <w:rFonts w:ascii="Calibri" w:hAnsi="Calibri"/>
                <w:szCs w:val="24"/>
              </w:rPr>
            </w:pPr>
            <w:r w:rsidRPr="00BE4644">
              <w:rPr>
                <w:rFonts w:ascii="Calibri" w:hAnsi="Calibri"/>
                <w:szCs w:val="24"/>
              </w:rPr>
              <w:t>E-post</w:t>
            </w:r>
          </w:p>
        </w:tc>
        <w:tc>
          <w:tcPr>
            <w:tcW w:w="6582" w:type="dxa"/>
          </w:tcPr>
          <w:p w14:paraId="476527A2" w14:textId="77777777" w:rsidR="00BE4644" w:rsidRPr="00BE4644" w:rsidRDefault="00BE4644" w:rsidP="002C1B78">
            <w:pPr>
              <w:pStyle w:val="Vahedeta"/>
              <w:rPr>
                <w:rFonts w:ascii="Calibri" w:hAnsi="Calibri"/>
                <w:szCs w:val="24"/>
              </w:rPr>
            </w:pPr>
          </w:p>
        </w:tc>
      </w:tr>
    </w:tbl>
    <w:p w14:paraId="5257F76B" w14:textId="77777777" w:rsidR="00BE4644" w:rsidRPr="00BE4644" w:rsidRDefault="00BE4644" w:rsidP="00BE4644">
      <w:pPr>
        <w:jc w:val="both"/>
        <w:rPr>
          <w:rFonts w:ascii="Calibri" w:hAnsi="Calibri"/>
          <w:lang w:val="et-EE"/>
        </w:rPr>
      </w:pPr>
    </w:p>
    <w:p w14:paraId="13BB952C" w14:textId="77777777" w:rsidR="00BE4644" w:rsidRPr="00BE4644" w:rsidRDefault="00BE4644" w:rsidP="00BE4644">
      <w:pPr>
        <w:jc w:val="both"/>
        <w:rPr>
          <w:rFonts w:ascii="Calibri" w:hAnsi="Calibri"/>
          <w:caps/>
          <w:lang w:val="et-EE"/>
        </w:rPr>
      </w:pPr>
      <w:r w:rsidRPr="00BE4644">
        <w:rPr>
          <w:rFonts w:ascii="Calibri" w:hAnsi="Calibri"/>
          <w:caps/>
          <w:lang w:val="et-EE"/>
        </w:rPr>
        <w:t>Avaldus</w:t>
      </w:r>
    </w:p>
    <w:p w14:paraId="1E566F89" w14:textId="77777777" w:rsidR="00BE4644" w:rsidRPr="00BE4644" w:rsidRDefault="00BE4644" w:rsidP="00BE4644">
      <w:pPr>
        <w:pStyle w:val="Vahedeta"/>
        <w:rPr>
          <w:rFonts w:ascii="Calibri" w:hAnsi="Calibri"/>
          <w:szCs w:val="24"/>
        </w:rPr>
      </w:pPr>
    </w:p>
    <w:p w14:paraId="7501973C" w14:textId="77777777" w:rsidR="00BE4644" w:rsidRPr="00BE4644" w:rsidRDefault="00BE4644" w:rsidP="00BE4644">
      <w:pPr>
        <w:pStyle w:val="Vahedeta"/>
        <w:rPr>
          <w:rFonts w:ascii="Calibri" w:hAnsi="Calibri"/>
          <w:szCs w:val="24"/>
        </w:rPr>
      </w:pPr>
      <w:r w:rsidRPr="00BE4644">
        <w:rPr>
          <w:rFonts w:ascii="Calibri" w:hAnsi="Calibri"/>
          <w:szCs w:val="24"/>
        </w:rPr>
        <w:t>Mina, allakirjutanu, kinnitan käesolevaga, et:</w:t>
      </w:r>
    </w:p>
    <w:p w14:paraId="5913C90A" w14:textId="77777777" w:rsidR="00BE4644" w:rsidRPr="00BE4644" w:rsidRDefault="00BE4644" w:rsidP="00BE4644">
      <w:pPr>
        <w:pStyle w:val="Loendilik"/>
        <w:numPr>
          <w:ilvl w:val="0"/>
          <w:numId w:val="1"/>
        </w:numPr>
        <w:spacing w:before="120"/>
        <w:jc w:val="both"/>
        <w:rPr>
          <w:rFonts w:ascii="Calibri" w:hAnsi="Calibri"/>
          <w:lang w:val="et-EE"/>
        </w:rPr>
      </w:pPr>
      <w:r w:rsidRPr="00BE4644">
        <w:rPr>
          <w:rFonts w:ascii="Calibri" w:hAnsi="Calibri"/>
          <w:lang w:val="et-EE"/>
        </w:rPr>
        <w:t>olen põhjalikul tutvunud hankedokumentide sisuga ning olen nõus seal esitatud tingimustega;</w:t>
      </w:r>
    </w:p>
    <w:p w14:paraId="6714625E" w14:textId="77777777" w:rsidR="00BE4644" w:rsidRPr="00BE4644" w:rsidRDefault="00BE4644" w:rsidP="00BE4644">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rPr>
          <w:rFonts w:ascii="Calibri" w:hAnsi="Calibri"/>
          <w:lang w:val="et-EE"/>
        </w:rPr>
      </w:pPr>
      <w:r w:rsidRPr="00BE4644">
        <w:rPr>
          <w:rFonts w:ascii="Calibri" w:hAnsi="Calibri"/>
          <w:lang w:val="et-EE"/>
        </w:rPr>
        <w:t>esitan pakkumuse, mis koosneb alljärgnevatest nõuetekohaselt vormistatud osadest:</w:t>
      </w:r>
    </w:p>
    <w:p w14:paraId="140E92E8" w14:textId="77777777" w:rsidR="00BE4644" w:rsidRPr="00BE4644" w:rsidRDefault="00BE4644" w:rsidP="00BE4644">
      <w:pPr>
        <w:pStyle w:val="Loendilik"/>
        <w:numPr>
          <w:ilvl w:val="0"/>
          <w:numId w:val="3"/>
        </w:numPr>
        <w:jc w:val="both"/>
        <w:rPr>
          <w:rFonts w:ascii="Calibri" w:hAnsi="Calibri"/>
          <w:color w:val="000000"/>
          <w:lang w:val="et-EE"/>
        </w:rPr>
      </w:pPr>
      <w:r w:rsidRPr="00BE4644">
        <w:rPr>
          <w:rFonts w:ascii="Calibri" w:hAnsi="Calibri"/>
          <w:color w:val="000000"/>
          <w:lang w:val="et-EE"/>
        </w:rPr>
        <w:t>Pakkumuse ankeet;</w:t>
      </w:r>
    </w:p>
    <w:p w14:paraId="0E269132" w14:textId="77777777" w:rsidR="00BE4644" w:rsidRPr="00BE4644" w:rsidRDefault="00BE4644" w:rsidP="00BE4644">
      <w:pPr>
        <w:pStyle w:val="Loendilik"/>
        <w:numPr>
          <w:ilvl w:val="0"/>
          <w:numId w:val="3"/>
        </w:numPr>
        <w:jc w:val="both"/>
        <w:rPr>
          <w:rFonts w:ascii="Calibri" w:hAnsi="Calibri"/>
          <w:color w:val="000000"/>
          <w:lang w:val="et-EE"/>
        </w:rPr>
      </w:pPr>
      <w:r w:rsidRPr="00BE4644">
        <w:rPr>
          <w:rFonts w:ascii="Calibri" w:hAnsi="Calibri"/>
          <w:lang w:val="et-EE"/>
        </w:rPr>
        <w:t xml:space="preserve">Pakkumuse maksumus </w:t>
      </w:r>
    </w:p>
    <w:p w14:paraId="789CE681" w14:textId="77777777" w:rsidR="00BE4644" w:rsidRPr="00BE4644" w:rsidRDefault="00BE4644" w:rsidP="00BE4644">
      <w:pPr>
        <w:pStyle w:val="Loendilik"/>
        <w:numPr>
          <w:ilvl w:val="0"/>
          <w:numId w:val="3"/>
        </w:numPr>
        <w:jc w:val="both"/>
        <w:rPr>
          <w:rFonts w:ascii="Calibri" w:hAnsi="Calibri"/>
          <w:color w:val="000000"/>
          <w:lang w:val="et-EE"/>
        </w:rPr>
      </w:pPr>
      <w:r w:rsidRPr="00BE4644">
        <w:rPr>
          <w:rFonts w:ascii="Calibri" w:hAnsi="Calibri"/>
          <w:lang w:val="et-EE"/>
        </w:rPr>
        <w:t>Hankekutse punktis 2 esitatud eesmärkidele vastav uuringu teostamise ajakava nõutud vormil;</w:t>
      </w:r>
    </w:p>
    <w:p w14:paraId="3643DDAC" w14:textId="77777777" w:rsidR="00BE4644" w:rsidRPr="00BE4644" w:rsidRDefault="00BE4644" w:rsidP="00BE4644">
      <w:pPr>
        <w:pStyle w:val="Loendilik"/>
        <w:numPr>
          <w:ilvl w:val="0"/>
          <w:numId w:val="3"/>
        </w:numPr>
        <w:jc w:val="both"/>
        <w:rPr>
          <w:rFonts w:ascii="Calibri" w:hAnsi="Calibri"/>
          <w:color w:val="000000"/>
          <w:lang w:val="et-EE"/>
        </w:rPr>
      </w:pPr>
      <w:r w:rsidRPr="00BE4644">
        <w:rPr>
          <w:rFonts w:ascii="Calibri" w:hAnsi="Calibri"/>
          <w:color w:val="000000"/>
          <w:lang w:val="et-EE"/>
        </w:rPr>
        <w:t xml:space="preserve">Kinnitus hankemenetlusest kõrvaldamise aluste puudumise kohta; </w:t>
      </w:r>
    </w:p>
    <w:p w14:paraId="649BDE3B" w14:textId="77777777" w:rsidR="00BE4644" w:rsidRPr="00BE4644" w:rsidRDefault="00BE4644" w:rsidP="00BE464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lang w:val="et-EE"/>
        </w:rPr>
      </w:pPr>
      <w:r w:rsidRPr="00BE4644">
        <w:rPr>
          <w:rFonts w:ascii="Calibri" w:hAnsi="Calibri"/>
          <w:lang w:val="et-EE"/>
        </w:rPr>
        <w:t xml:space="preserve">Hankedokumendi punktides 4.1 ja 4.2 esitatud nõuete täitmist tõendavad dokumendid; </w:t>
      </w:r>
    </w:p>
    <w:p w14:paraId="4AA979F7" w14:textId="77777777" w:rsidR="00BE4644" w:rsidRPr="00BE4644" w:rsidRDefault="00BE4644" w:rsidP="00BE464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lang w:val="et-EE"/>
        </w:rPr>
      </w:pPr>
      <w:r w:rsidRPr="00BE4644">
        <w:rPr>
          <w:rFonts w:ascii="Calibri" w:hAnsi="Calibri"/>
          <w:lang w:val="et-EE"/>
        </w:rPr>
        <w:t xml:space="preserve">Eksperdi/ekspertide nõusolek(ud) uuringu teostamiseks </w:t>
      </w:r>
    </w:p>
    <w:p w14:paraId="62B8CE39" w14:textId="77777777" w:rsidR="00BE4644" w:rsidRPr="00BE4644" w:rsidRDefault="00BE4644" w:rsidP="00BE464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i/>
          <w:lang w:val="et-EE"/>
        </w:rPr>
      </w:pPr>
      <w:r w:rsidRPr="00BE4644">
        <w:rPr>
          <w:rFonts w:ascii="Calibri" w:hAnsi="Calibri"/>
          <w:i/>
          <w:lang w:val="et-EE"/>
        </w:rPr>
        <w:t xml:space="preserve"> Volitatud esindaja puhul ka volikiri </w:t>
      </w:r>
    </w:p>
    <w:p w14:paraId="66CC4436" w14:textId="77777777" w:rsidR="00BE4644" w:rsidRPr="00BE4644" w:rsidRDefault="00BE4644" w:rsidP="00BE4644">
      <w:pPr>
        <w:pStyle w:val="Loendilik"/>
        <w:numPr>
          <w:ilvl w:val="0"/>
          <w:numId w:val="1"/>
        </w:numPr>
        <w:spacing w:before="120"/>
        <w:jc w:val="both"/>
        <w:rPr>
          <w:rFonts w:ascii="Calibri" w:hAnsi="Calibri"/>
          <w:lang w:val="et-EE"/>
        </w:rPr>
      </w:pPr>
      <w:r w:rsidRPr="00BE4644">
        <w:rPr>
          <w:rFonts w:ascii="Calibri" w:hAnsi="Calibri"/>
          <w:lang w:val="et-EE"/>
        </w:rPr>
        <w:t>kinnitan, et pakkumus on kehtiv 60 kalendripäeva alates pakkumuse esitamise tähtajast arvates.</w:t>
      </w:r>
    </w:p>
    <w:p w14:paraId="4561ADD9" w14:textId="77777777" w:rsidR="00BE4644" w:rsidRPr="00BE4644" w:rsidRDefault="00BE4644" w:rsidP="00BE4644">
      <w:pPr>
        <w:jc w:val="both"/>
        <w:rPr>
          <w:rFonts w:ascii="Calibri" w:hAnsi="Calibri"/>
          <w:lang w:val="et-EE"/>
        </w:rPr>
      </w:pPr>
    </w:p>
    <w:p w14:paraId="4F573CB1" w14:textId="77777777" w:rsidR="00BE4644" w:rsidRPr="00BE4644" w:rsidRDefault="00BE4644" w:rsidP="00BE4644">
      <w:pPr>
        <w:jc w:val="both"/>
        <w:rPr>
          <w:rFonts w:ascii="Calibri" w:hAnsi="Calibri"/>
          <w:lang w:val="et-EE"/>
        </w:rPr>
      </w:pPr>
      <w:r w:rsidRPr="00BE4644">
        <w:rPr>
          <w:rFonts w:ascii="Calibri" w:hAnsi="Calibri"/>
          <w:lang w:val="et-EE"/>
        </w:rPr>
        <w:t>Pakkumuse esitanud juriidilise isiku allkirjaõiguslik isik / volitatud esindaja</w:t>
      </w:r>
    </w:p>
    <w:p w14:paraId="60C02A7D" w14:textId="77777777" w:rsidR="00BE4644" w:rsidRPr="00BE4644" w:rsidRDefault="00BE4644" w:rsidP="00BE4644">
      <w:pPr>
        <w:jc w:val="both"/>
        <w:rPr>
          <w:rFonts w:ascii="Calibri" w:hAnsi="Calibri"/>
          <w:lang w:val="et-EE"/>
        </w:rPr>
      </w:pPr>
    </w:p>
    <w:p w14:paraId="472AF598" w14:textId="77777777" w:rsidR="00BE4644" w:rsidRPr="00BE4644" w:rsidRDefault="00BE4644" w:rsidP="00BE4644">
      <w:pPr>
        <w:ind w:left="360"/>
        <w:jc w:val="both"/>
        <w:rPr>
          <w:rFonts w:ascii="Calibri" w:hAnsi="Calibri"/>
          <w:lang w:val="et-EE"/>
        </w:rPr>
      </w:pPr>
      <w:r w:rsidRPr="00BE4644">
        <w:rPr>
          <w:rFonts w:ascii="Calibri" w:hAnsi="Calibri"/>
          <w:lang w:val="et-EE"/>
        </w:rPr>
        <w:t>________________________________________________________________________</w:t>
      </w:r>
    </w:p>
    <w:p w14:paraId="561CAF8B" w14:textId="77777777" w:rsidR="00BE4644" w:rsidRPr="00BE4644" w:rsidRDefault="00BE4644" w:rsidP="00BE4644">
      <w:pPr>
        <w:ind w:firstLine="360"/>
        <w:jc w:val="both"/>
        <w:rPr>
          <w:rFonts w:ascii="Calibri" w:hAnsi="Calibri"/>
          <w:lang w:val="et-EE"/>
        </w:rPr>
      </w:pPr>
      <w:r w:rsidRPr="00BE4644">
        <w:rPr>
          <w:rFonts w:ascii="Calibri" w:hAnsi="Calibri"/>
          <w:i/>
          <w:lang w:val="et-EE"/>
        </w:rPr>
        <w:t>nimi, allkiri, kuupäev</w:t>
      </w:r>
      <w:r w:rsidRPr="00BE4644">
        <w:rPr>
          <w:rFonts w:ascii="Calibri" w:hAnsi="Calibri"/>
          <w:lang w:val="et-EE"/>
        </w:rPr>
        <w:t xml:space="preserve"> </w:t>
      </w:r>
    </w:p>
    <w:p w14:paraId="258753D8" w14:textId="77777777" w:rsidR="00BE4644" w:rsidRPr="00BE4644" w:rsidRDefault="00BE4644" w:rsidP="00BE4644">
      <w:pPr>
        <w:ind w:firstLine="360"/>
        <w:jc w:val="both"/>
        <w:rPr>
          <w:rFonts w:ascii="Calibri" w:hAnsi="Calibri"/>
          <w:i/>
          <w:lang w:val="et-EE"/>
        </w:rPr>
      </w:pPr>
      <w:r w:rsidRPr="00BE4644">
        <w:rPr>
          <w:rFonts w:ascii="Calibri" w:hAnsi="Calibri"/>
          <w:i/>
          <w:lang w:val="et-EE"/>
        </w:rPr>
        <w:br w:type="page"/>
      </w:r>
    </w:p>
    <w:p w14:paraId="53A851F8" w14:textId="77777777" w:rsidR="00BE4644" w:rsidRPr="00BE4644" w:rsidRDefault="00BE4644" w:rsidP="00BE4644">
      <w:pPr>
        <w:jc w:val="both"/>
        <w:rPr>
          <w:rFonts w:ascii="Calibri" w:hAnsi="Calibri"/>
          <w:b/>
          <w:lang w:val="et-EE"/>
        </w:rPr>
      </w:pPr>
      <w:r w:rsidRPr="00BE4644">
        <w:rPr>
          <w:rFonts w:ascii="Calibri" w:hAnsi="Calibri"/>
          <w:b/>
          <w:lang w:val="et-EE"/>
        </w:rPr>
        <w:lastRenderedPageBreak/>
        <w:t>Lisa 2</w:t>
      </w:r>
      <w:r w:rsidRPr="00BE4644">
        <w:rPr>
          <w:rFonts w:ascii="Calibri" w:hAnsi="Calibri"/>
          <w:lang w:val="et-EE"/>
        </w:rPr>
        <w:t xml:space="preserve"> </w:t>
      </w:r>
      <w:r w:rsidRPr="00BE4644">
        <w:rPr>
          <w:rFonts w:ascii="Calibri" w:hAnsi="Calibri"/>
          <w:b/>
          <w:lang w:val="et-EE"/>
        </w:rPr>
        <w:t xml:space="preserve"> </w:t>
      </w:r>
    </w:p>
    <w:p w14:paraId="7B5D8263" w14:textId="77777777" w:rsidR="00BE4644" w:rsidRPr="00BE4644" w:rsidRDefault="00BE4644" w:rsidP="00BE4644">
      <w:pPr>
        <w:pStyle w:val="Vahedeta"/>
        <w:jc w:val="center"/>
        <w:rPr>
          <w:rFonts w:ascii="Calibri" w:hAnsi="Calibri"/>
          <w:b/>
          <w:i/>
          <w:szCs w:val="24"/>
        </w:rPr>
      </w:pPr>
      <w:r w:rsidRPr="00BE4644">
        <w:rPr>
          <w:rFonts w:ascii="Calibri" w:hAnsi="Calibri"/>
          <w:b/>
          <w:szCs w:val="24"/>
        </w:rPr>
        <w:t>PAKKUMUSE MAKSUMUS</w:t>
      </w:r>
    </w:p>
    <w:p w14:paraId="4D60145D" w14:textId="77777777" w:rsidR="00BE4644" w:rsidRPr="00BE4644" w:rsidRDefault="00BE4644" w:rsidP="00BE4644">
      <w:pPr>
        <w:pStyle w:val="Vahedeta"/>
        <w:jc w:val="center"/>
        <w:rPr>
          <w:rFonts w:ascii="Calibri" w:hAnsi="Calibri"/>
          <w:szCs w:val="24"/>
        </w:rPr>
      </w:pPr>
      <w:r w:rsidRPr="00BE4644">
        <w:rPr>
          <w:rFonts w:ascii="Calibri" w:hAnsi="Calibri"/>
          <w:szCs w:val="24"/>
        </w:rPr>
        <w:t>Lihtsustatud menetlusega hange „Poliitikate sidususe põhimõtete rakendamine Eestis“</w:t>
      </w:r>
    </w:p>
    <w:p w14:paraId="79FA0C1F" w14:textId="77777777" w:rsidR="00BE4644" w:rsidRPr="00BE4644" w:rsidRDefault="00BE4644" w:rsidP="00BE4644">
      <w:pPr>
        <w:pStyle w:val="Vahedeta"/>
        <w:jc w:val="center"/>
        <w:rPr>
          <w:rFonts w:ascii="Calibri" w:hAnsi="Calibri"/>
          <w:szCs w:val="24"/>
        </w:rPr>
      </w:pPr>
    </w:p>
    <w:p w14:paraId="08B00763" w14:textId="77777777" w:rsidR="00BE4644" w:rsidRPr="00BE4644" w:rsidRDefault="00BE4644" w:rsidP="00BE4644">
      <w:pPr>
        <w:jc w:val="center"/>
        <w:rPr>
          <w:rFonts w:ascii="Calibri" w:hAnsi="Calibri"/>
          <w:b/>
          <w:lang w:val="et-EE"/>
        </w:rPr>
      </w:pPr>
      <w:r w:rsidRPr="00BE4644">
        <w:rPr>
          <w:rFonts w:ascii="Calibri" w:hAnsi="Calibri"/>
          <w:b/>
          <w:lang w:val="et-EE"/>
        </w:rPr>
        <w:t>Poliitikate sidususe põhimõtete rakendamise uuring analüüsimaks Eesti praktika hetkeolukorda, takistusi põhimõtete rakendamisel ning koostamaks soovitusi olukorra parandamiseks</w:t>
      </w:r>
    </w:p>
    <w:p w14:paraId="641819D5" w14:textId="77777777" w:rsidR="00BE4644" w:rsidRPr="00BE4644" w:rsidRDefault="00BE4644" w:rsidP="00BE4644">
      <w:pPr>
        <w:jc w:val="both"/>
        <w:rPr>
          <w:rFonts w:ascii="Calibri" w:hAnsi="Calibri"/>
          <w:b/>
          <w:lang w:val="et-EE"/>
        </w:rPr>
      </w:pPr>
    </w:p>
    <w:tbl>
      <w:tblPr>
        <w:tblW w:w="9889" w:type="dxa"/>
        <w:tblLayout w:type="fixed"/>
        <w:tblLook w:val="0000" w:firstRow="0" w:lastRow="0" w:firstColumn="0" w:lastColumn="0" w:noHBand="0" w:noVBand="0"/>
      </w:tblPr>
      <w:tblGrid>
        <w:gridCol w:w="1242"/>
        <w:gridCol w:w="6512"/>
        <w:gridCol w:w="2135"/>
      </w:tblGrid>
      <w:tr w:rsidR="00BE4644" w:rsidRPr="00BE4644" w14:paraId="44130885" w14:textId="77777777" w:rsidTr="002C1B78">
        <w:tc>
          <w:tcPr>
            <w:tcW w:w="7754" w:type="dxa"/>
            <w:gridSpan w:val="2"/>
            <w:tcBorders>
              <w:top w:val="single" w:sz="4" w:space="0" w:color="auto"/>
              <w:left w:val="single" w:sz="4" w:space="0" w:color="auto"/>
              <w:bottom w:val="single" w:sz="4" w:space="0" w:color="auto"/>
              <w:right w:val="single" w:sz="4" w:space="0" w:color="auto"/>
            </w:tcBorders>
            <w:vAlign w:val="center"/>
          </w:tcPr>
          <w:p w14:paraId="0BA3FB6A" w14:textId="77777777" w:rsidR="00BE4644" w:rsidRPr="00BE4644" w:rsidRDefault="00BE4644" w:rsidP="002C1B78">
            <w:pPr>
              <w:pStyle w:val="Body"/>
              <w:jc w:val="center"/>
              <w:rPr>
                <w:rFonts w:ascii="Calibri" w:hAnsi="Calibri"/>
                <w:b/>
                <w:bCs/>
                <w:i/>
                <w:iCs/>
              </w:rPr>
            </w:pPr>
            <w:r w:rsidRPr="00BE4644">
              <w:rPr>
                <w:rFonts w:ascii="Calibri" w:hAnsi="Calibri"/>
                <w:b/>
                <w:bCs/>
              </w:rPr>
              <w:t xml:space="preserve">Uuringu koostamisetapi nimetus </w:t>
            </w:r>
          </w:p>
        </w:tc>
        <w:tc>
          <w:tcPr>
            <w:tcW w:w="2135" w:type="dxa"/>
            <w:tcBorders>
              <w:top w:val="single" w:sz="4" w:space="0" w:color="auto"/>
              <w:left w:val="single" w:sz="4" w:space="0" w:color="auto"/>
              <w:bottom w:val="single" w:sz="4" w:space="0" w:color="auto"/>
              <w:right w:val="single" w:sz="4" w:space="0" w:color="auto"/>
            </w:tcBorders>
            <w:vAlign w:val="center"/>
          </w:tcPr>
          <w:p w14:paraId="2CF0CEBA" w14:textId="77777777" w:rsidR="00BE4644" w:rsidRPr="00BE4644" w:rsidRDefault="00BE4644" w:rsidP="002C1B78">
            <w:pPr>
              <w:pStyle w:val="Body"/>
              <w:jc w:val="center"/>
              <w:rPr>
                <w:rFonts w:ascii="Calibri" w:hAnsi="Calibri"/>
                <w:b/>
                <w:bCs/>
              </w:rPr>
            </w:pPr>
            <w:r w:rsidRPr="00BE4644">
              <w:rPr>
                <w:rFonts w:ascii="Calibri" w:hAnsi="Calibri"/>
                <w:b/>
                <w:bCs/>
              </w:rPr>
              <w:t>Maksumus</w:t>
            </w:r>
          </w:p>
          <w:p w14:paraId="2D377868" w14:textId="77777777" w:rsidR="00BE4644" w:rsidRPr="00BE4644" w:rsidRDefault="00BE4644" w:rsidP="002C1B78">
            <w:pPr>
              <w:pStyle w:val="Body"/>
              <w:jc w:val="center"/>
              <w:rPr>
                <w:rFonts w:ascii="Calibri" w:hAnsi="Calibri"/>
                <w:b/>
                <w:bCs/>
              </w:rPr>
            </w:pPr>
            <w:r w:rsidRPr="00BE4644">
              <w:rPr>
                <w:rFonts w:ascii="Calibri" w:hAnsi="Calibri"/>
                <w:b/>
                <w:bCs/>
              </w:rPr>
              <w:t>eurodes (km-ta)</w:t>
            </w:r>
          </w:p>
        </w:tc>
      </w:tr>
      <w:tr w:rsidR="00BE4644" w:rsidRPr="00BE4644" w14:paraId="56D898EF" w14:textId="77777777" w:rsidTr="002C1B78">
        <w:trPr>
          <w:trHeight w:val="685"/>
        </w:trPr>
        <w:tc>
          <w:tcPr>
            <w:tcW w:w="1242" w:type="dxa"/>
            <w:tcBorders>
              <w:top w:val="single" w:sz="4" w:space="0" w:color="auto"/>
              <w:left w:val="single" w:sz="4" w:space="0" w:color="auto"/>
              <w:bottom w:val="single" w:sz="4" w:space="0" w:color="auto"/>
              <w:right w:val="single" w:sz="4" w:space="0" w:color="auto"/>
            </w:tcBorders>
            <w:vAlign w:val="center"/>
          </w:tcPr>
          <w:p w14:paraId="293AAEE2" w14:textId="77777777" w:rsidR="00BE4644" w:rsidRPr="00BE4644" w:rsidRDefault="00BE4644" w:rsidP="002C1B78">
            <w:pPr>
              <w:pStyle w:val="Body"/>
              <w:jc w:val="center"/>
              <w:rPr>
                <w:rFonts w:ascii="Calibri" w:hAnsi="Calibri" w:cs="Arial"/>
              </w:rPr>
            </w:pPr>
            <w:r w:rsidRPr="00BE4644">
              <w:rPr>
                <w:rFonts w:ascii="Calibri" w:hAnsi="Calibri" w:cs="Arial"/>
              </w:rPr>
              <w:t>1.</w:t>
            </w:r>
          </w:p>
        </w:tc>
        <w:tc>
          <w:tcPr>
            <w:tcW w:w="6512" w:type="dxa"/>
            <w:tcBorders>
              <w:top w:val="single" w:sz="4" w:space="0" w:color="auto"/>
              <w:left w:val="single" w:sz="4" w:space="0" w:color="auto"/>
              <w:right w:val="single" w:sz="4" w:space="0" w:color="auto"/>
            </w:tcBorders>
            <w:vAlign w:val="center"/>
          </w:tcPr>
          <w:p w14:paraId="4B53E267" w14:textId="77777777" w:rsidR="00BE4644" w:rsidRPr="00BE4644" w:rsidRDefault="00BE4644" w:rsidP="002C1B78">
            <w:pPr>
              <w:pStyle w:val="Body"/>
              <w:jc w:val="center"/>
              <w:rPr>
                <w:rFonts w:ascii="Calibri" w:hAnsi="Calibri" w:cs="Arial"/>
              </w:rPr>
            </w:pPr>
          </w:p>
        </w:tc>
        <w:tc>
          <w:tcPr>
            <w:tcW w:w="2135" w:type="dxa"/>
            <w:tcBorders>
              <w:top w:val="single" w:sz="4" w:space="0" w:color="auto"/>
              <w:left w:val="single" w:sz="4" w:space="0" w:color="auto"/>
              <w:right w:val="single" w:sz="4" w:space="0" w:color="auto"/>
            </w:tcBorders>
          </w:tcPr>
          <w:p w14:paraId="6C215C23" w14:textId="77777777" w:rsidR="00BE4644" w:rsidRPr="00BE4644" w:rsidRDefault="00BE4644" w:rsidP="002C1B78">
            <w:pPr>
              <w:pStyle w:val="Body"/>
              <w:rPr>
                <w:rFonts w:ascii="Calibri" w:hAnsi="Calibri" w:cs="Arial"/>
              </w:rPr>
            </w:pPr>
          </w:p>
        </w:tc>
      </w:tr>
      <w:tr w:rsidR="00BE4644" w:rsidRPr="00BE4644" w14:paraId="5B5ECD32" w14:textId="77777777" w:rsidTr="002C1B78">
        <w:trPr>
          <w:trHeight w:val="685"/>
        </w:trPr>
        <w:tc>
          <w:tcPr>
            <w:tcW w:w="1242" w:type="dxa"/>
            <w:tcBorders>
              <w:top w:val="single" w:sz="4" w:space="0" w:color="auto"/>
              <w:left w:val="single" w:sz="4" w:space="0" w:color="auto"/>
              <w:bottom w:val="single" w:sz="4" w:space="0" w:color="auto"/>
              <w:right w:val="single" w:sz="4" w:space="0" w:color="auto"/>
            </w:tcBorders>
            <w:vAlign w:val="center"/>
          </w:tcPr>
          <w:p w14:paraId="4E6FEA28" w14:textId="77777777" w:rsidR="00BE4644" w:rsidRPr="00BE4644" w:rsidRDefault="00BE4644" w:rsidP="002C1B78">
            <w:pPr>
              <w:pStyle w:val="Body"/>
              <w:jc w:val="center"/>
              <w:rPr>
                <w:rFonts w:ascii="Calibri" w:hAnsi="Calibri" w:cs="Arial"/>
              </w:rPr>
            </w:pPr>
            <w:r w:rsidRPr="00BE4644">
              <w:rPr>
                <w:rFonts w:ascii="Calibri" w:hAnsi="Calibri" w:cs="Arial"/>
              </w:rPr>
              <w:t>2.</w:t>
            </w:r>
          </w:p>
        </w:tc>
        <w:tc>
          <w:tcPr>
            <w:tcW w:w="6512" w:type="dxa"/>
            <w:tcBorders>
              <w:top w:val="single" w:sz="4" w:space="0" w:color="auto"/>
              <w:left w:val="single" w:sz="4" w:space="0" w:color="auto"/>
              <w:right w:val="single" w:sz="4" w:space="0" w:color="auto"/>
            </w:tcBorders>
            <w:vAlign w:val="center"/>
          </w:tcPr>
          <w:p w14:paraId="3676D87F" w14:textId="77777777" w:rsidR="00BE4644" w:rsidRPr="00BE4644" w:rsidRDefault="00BE4644" w:rsidP="002C1B78">
            <w:pPr>
              <w:pStyle w:val="Body"/>
              <w:jc w:val="center"/>
              <w:rPr>
                <w:rFonts w:ascii="Calibri" w:hAnsi="Calibri" w:cs="Arial"/>
              </w:rPr>
            </w:pPr>
          </w:p>
        </w:tc>
        <w:tc>
          <w:tcPr>
            <w:tcW w:w="2135" w:type="dxa"/>
            <w:tcBorders>
              <w:top w:val="single" w:sz="4" w:space="0" w:color="auto"/>
              <w:left w:val="single" w:sz="4" w:space="0" w:color="auto"/>
              <w:right w:val="single" w:sz="4" w:space="0" w:color="auto"/>
            </w:tcBorders>
          </w:tcPr>
          <w:p w14:paraId="085C636C" w14:textId="77777777" w:rsidR="00BE4644" w:rsidRPr="00BE4644" w:rsidRDefault="00BE4644" w:rsidP="002C1B78">
            <w:pPr>
              <w:pStyle w:val="Body"/>
              <w:rPr>
                <w:rFonts w:ascii="Calibri" w:hAnsi="Calibri" w:cs="Arial"/>
              </w:rPr>
            </w:pPr>
          </w:p>
        </w:tc>
      </w:tr>
      <w:tr w:rsidR="00BE4644" w:rsidRPr="00BE4644" w14:paraId="312FC7AA" w14:textId="77777777" w:rsidTr="002C1B78">
        <w:trPr>
          <w:trHeight w:val="685"/>
        </w:trPr>
        <w:tc>
          <w:tcPr>
            <w:tcW w:w="1242" w:type="dxa"/>
            <w:tcBorders>
              <w:top w:val="single" w:sz="4" w:space="0" w:color="auto"/>
              <w:left w:val="single" w:sz="4" w:space="0" w:color="auto"/>
              <w:right w:val="single" w:sz="4" w:space="0" w:color="auto"/>
            </w:tcBorders>
            <w:vAlign w:val="center"/>
          </w:tcPr>
          <w:p w14:paraId="5EF2E263" w14:textId="77777777" w:rsidR="00BE4644" w:rsidRPr="00BE4644" w:rsidRDefault="00BE4644" w:rsidP="002C1B78">
            <w:pPr>
              <w:pStyle w:val="Body"/>
              <w:jc w:val="center"/>
              <w:rPr>
                <w:rFonts w:ascii="Calibri" w:hAnsi="Calibri" w:cs="Arial"/>
              </w:rPr>
            </w:pPr>
            <w:r w:rsidRPr="00BE4644">
              <w:rPr>
                <w:rFonts w:ascii="Calibri" w:hAnsi="Calibri" w:cs="Arial"/>
              </w:rPr>
              <w:t>...</w:t>
            </w:r>
          </w:p>
        </w:tc>
        <w:tc>
          <w:tcPr>
            <w:tcW w:w="6512" w:type="dxa"/>
            <w:tcBorders>
              <w:top w:val="single" w:sz="4" w:space="0" w:color="auto"/>
              <w:left w:val="single" w:sz="4" w:space="0" w:color="auto"/>
              <w:right w:val="single" w:sz="4" w:space="0" w:color="auto"/>
            </w:tcBorders>
            <w:vAlign w:val="center"/>
          </w:tcPr>
          <w:p w14:paraId="26E3C709" w14:textId="77777777" w:rsidR="00BE4644" w:rsidRPr="00BE4644" w:rsidRDefault="00BE4644" w:rsidP="002C1B78">
            <w:pPr>
              <w:pStyle w:val="Body"/>
              <w:jc w:val="center"/>
              <w:rPr>
                <w:rFonts w:ascii="Calibri" w:hAnsi="Calibri" w:cs="Arial"/>
              </w:rPr>
            </w:pPr>
          </w:p>
        </w:tc>
        <w:tc>
          <w:tcPr>
            <w:tcW w:w="2135" w:type="dxa"/>
            <w:tcBorders>
              <w:top w:val="single" w:sz="4" w:space="0" w:color="auto"/>
              <w:left w:val="single" w:sz="4" w:space="0" w:color="auto"/>
              <w:right w:val="single" w:sz="4" w:space="0" w:color="auto"/>
            </w:tcBorders>
          </w:tcPr>
          <w:p w14:paraId="0B575A4C" w14:textId="77777777" w:rsidR="00BE4644" w:rsidRPr="00BE4644" w:rsidRDefault="00BE4644" w:rsidP="002C1B78">
            <w:pPr>
              <w:pStyle w:val="Body"/>
              <w:rPr>
                <w:rFonts w:ascii="Calibri" w:hAnsi="Calibri" w:cs="Arial"/>
              </w:rPr>
            </w:pPr>
          </w:p>
        </w:tc>
      </w:tr>
      <w:tr w:rsidR="00BE4644" w:rsidRPr="00BE4644" w14:paraId="27AD652E" w14:textId="77777777" w:rsidTr="002C1B78">
        <w:trPr>
          <w:trHeight w:val="427"/>
        </w:trPr>
        <w:tc>
          <w:tcPr>
            <w:tcW w:w="7754" w:type="dxa"/>
            <w:gridSpan w:val="2"/>
            <w:tcBorders>
              <w:top w:val="single" w:sz="4" w:space="0" w:color="auto"/>
              <w:left w:val="single" w:sz="4" w:space="0" w:color="auto"/>
              <w:bottom w:val="single" w:sz="4" w:space="0" w:color="auto"/>
              <w:right w:val="single" w:sz="4" w:space="0" w:color="auto"/>
            </w:tcBorders>
            <w:vAlign w:val="center"/>
          </w:tcPr>
          <w:p w14:paraId="110B8520" w14:textId="77777777" w:rsidR="00BE4644" w:rsidRPr="00BE4644" w:rsidRDefault="00BE4644" w:rsidP="002C1B78">
            <w:pPr>
              <w:pStyle w:val="Vahedeta"/>
              <w:rPr>
                <w:rFonts w:ascii="Calibri" w:hAnsi="Calibri"/>
                <w:b/>
                <w:szCs w:val="24"/>
              </w:rPr>
            </w:pPr>
            <w:r w:rsidRPr="00BE4644">
              <w:rPr>
                <w:rFonts w:ascii="Calibri" w:hAnsi="Calibri"/>
                <w:b/>
                <w:szCs w:val="24"/>
              </w:rPr>
              <w:t>Teenuse maksumus eurodes (km-ta)</w:t>
            </w:r>
          </w:p>
        </w:tc>
        <w:tc>
          <w:tcPr>
            <w:tcW w:w="2135" w:type="dxa"/>
            <w:tcBorders>
              <w:top w:val="single" w:sz="4" w:space="0" w:color="auto"/>
              <w:left w:val="single" w:sz="4" w:space="0" w:color="auto"/>
              <w:bottom w:val="single" w:sz="4" w:space="0" w:color="auto"/>
              <w:right w:val="single" w:sz="4" w:space="0" w:color="auto"/>
            </w:tcBorders>
            <w:vAlign w:val="center"/>
          </w:tcPr>
          <w:p w14:paraId="01FED13B" w14:textId="77777777" w:rsidR="00BE4644" w:rsidRPr="00BE4644" w:rsidRDefault="00BE4644" w:rsidP="002C1B78">
            <w:pPr>
              <w:pStyle w:val="Body"/>
              <w:jc w:val="center"/>
              <w:rPr>
                <w:rFonts w:ascii="Calibri" w:hAnsi="Calibri" w:cs="Arial"/>
              </w:rPr>
            </w:pPr>
          </w:p>
        </w:tc>
      </w:tr>
      <w:tr w:rsidR="00BE4644" w:rsidRPr="00BE4644" w14:paraId="2E35C0C2" w14:textId="77777777" w:rsidTr="002C1B78">
        <w:trPr>
          <w:trHeight w:val="560"/>
        </w:trPr>
        <w:tc>
          <w:tcPr>
            <w:tcW w:w="7754" w:type="dxa"/>
            <w:gridSpan w:val="2"/>
            <w:tcBorders>
              <w:top w:val="single" w:sz="4" w:space="0" w:color="auto"/>
              <w:left w:val="single" w:sz="4" w:space="0" w:color="auto"/>
              <w:bottom w:val="single" w:sz="4" w:space="0" w:color="auto"/>
              <w:right w:val="single" w:sz="4" w:space="0" w:color="auto"/>
            </w:tcBorders>
            <w:vAlign w:val="center"/>
          </w:tcPr>
          <w:p w14:paraId="420F57A6" w14:textId="77777777" w:rsidR="00BE4644" w:rsidRPr="00BE4644" w:rsidRDefault="00BE4644" w:rsidP="002C1B78">
            <w:pPr>
              <w:pStyle w:val="Vahedeta"/>
              <w:rPr>
                <w:rFonts w:ascii="Calibri" w:hAnsi="Calibri"/>
                <w:b/>
                <w:szCs w:val="24"/>
              </w:rPr>
            </w:pPr>
            <w:r w:rsidRPr="00BE4644">
              <w:rPr>
                <w:rFonts w:ascii="Calibri" w:hAnsi="Calibri"/>
                <w:b/>
                <w:szCs w:val="24"/>
              </w:rPr>
              <w:t>Lisanduv käibemaks eurodes</w:t>
            </w:r>
          </w:p>
        </w:tc>
        <w:tc>
          <w:tcPr>
            <w:tcW w:w="2135" w:type="dxa"/>
            <w:tcBorders>
              <w:top w:val="single" w:sz="4" w:space="0" w:color="auto"/>
              <w:left w:val="single" w:sz="4" w:space="0" w:color="auto"/>
              <w:bottom w:val="single" w:sz="4" w:space="0" w:color="auto"/>
              <w:right w:val="single" w:sz="4" w:space="0" w:color="auto"/>
            </w:tcBorders>
          </w:tcPr>
          <w:p w14:paraId="61A26627" w14:textId="77777777" w:rsidR="00BE4644" w:rsidRPr="00BE4644" w:rsidRDefault="00BE4644" w:rsidP="002C1B78">
            <w:pPr>
              <w:pStyle w:val="Body"/>
              <w:rPr>
                <w:rFonts w:ascii="Calibri" w:hAnsi="Calibri" w:cs="Arial"/>
              </w:rPr>
            </w:pPr>
          </w:p>
        </w:tc>
      </w:tr>
      <w:tr w:rsidR="00BE4644" w:rsidRPr="00BE4644" w14:paraId="35DCADAB" w14:textId="77777777" w:rsidTr="002C1B78">
        <w:trPr>
          <w:trHeight w:val="422"/>
        </w:trPr>
        <w:tc>
          <w:tcPr>
            <w:tcW w:w="7754" w:type="dxa"/>
            <w:gridSpan w:val="2"/>
            <w:tcBorders>
              <w:top w:val="single" w:sz="4" w:space="0" w:color="auto"/>
              <w:left w:val="single" w:sz="4" w:space="0" w:color="auto"/>
              <w:bottom w:val="single" w:sz="4" w:space="0" w:color="auto"/>
              <w:right w:val="single" w:sz="4" w:space="0" w:color="auto"/>
            </w:tcBorders>
            <w:vAlign w:val="center"/>
          </w:tcPr>
          <w:p w14:paraId="5F309D1B" w14:textId="77777777" w:rsidR="00BE4644" w:rsidRPr="00BE4644" w:rsidRDefault="00BE4644" w:rsidP="002C1B78">
            <w:pPr>
              <w:pStyle w:val="Vahedeta"/>
              <w:rPr>
                <w:rFonts w:ascii="Calibri" w:hAnsi="Calibri"/>
                <w:b/>
                <w:szCs w:val="24"/>
              </w:rPr>
            </w:pPr>
            <w:r w:rsidRPr="00BE4644">
              <w:rPr>
                <w:rFonts w:ascii="Calibri" w:hAnsi="Calibri"/>
                <w:b/>
                <w:szCs w:val="24"/>
              </w:rPr>
              <w:t>KOKKU teenuse maksumus eurodes (km-ga)</w:t>
            </w:r>
          </w:p>
        </w:tc>
        <w:tc>
          <w:tcPr>
            <w:tcW w:w="2135" w:type="dxa"/>
            <w:tcBorders>
              <w:top w:val="single" w:sz="4" w:space="0" w:color="auto"/>
              <w:left w:val="single" w:sz="4" w:space="0" w:color="auto"/>
              <w:bottom w:val="single" w:sz="4" w:space="0" w:color="auto"/>
              <w:right w:val="single" w:sz="4" w:space="0" w:color="auto"/>
            </w:tcBorders>
          </w:tcPr>
          <w:p w14:paraId="6707EB59" w14:textId="77777777" w:rsidR="00BE4644" w:rsidRPr="00BE4644" w:rsidRDefault="00BE4644" w:rsidP="002C1B78">
            <w:pPr>
              <w:pStyle w:val="Body"/>
              <w:rPr>
                <w:rFonts w:ascii="Calibri" w:hAnsi="Calibri" w:cs="Arial"/>
              </w:rPr>
            </w:pPr>
          </w:p>
        </w:tc>
      </w:tr>
    </w:tbl>
    <w:p w14:paraId="6DFF4805" w14:textId="77777777" w:rsidR="00BE4644" w:rsidRPr="00BE4644" w:rsidRDefault="00BE4644" w:rsidP="00BE4644">
      <w:pPr>
        <w:jc w:val="both"/>
        <w:rPr>
          <w:rFonts w:ascii="Calibri" w:hAnsi="Calibri"/>
          <w:b/>
          <w:lang w:val="et-EE"/>
        </w:rPr>
      </w:pPr>
    </w:p>
    <w:p w14:paraId="757ACBEB" w14:textId="77777777" w:rsidR="00BE4644" w:rsidRPr="00BE4644" w:rsidRDefault="00BE4644" w:rsidP="00BE4644">
      <w:pPr>
        <w:jc w:val="both"/>
        <w:rPr>
          <w:rFonts w:ascii="Calibri" w:hAnsi="Calibri"/>
          <w:b/>
          <w:lang w:val="et-EE"/>
        </w:rPr>
      </w:pPr>
    </w:p>
    <w:p w14:paraId="02EDE9FD" w14:textId="77777777" w:rsidR="00BE4644" w:rsidRPr="00BE4644" w:rsidRDefault="00BE4644" w:rsidP="00BE4644">
      <w:pPr>
        <w:jc w:val="both"/>
        <w:rPr>
          <w:rFonts w:ascii="Calibri" w:hAnsi="Calibri"/>
          <w:lang w:val="et-EE"/>
        </w:rPr>
      </w:pPr>
      <w:r w:rsidRPr="00BE4644">
        <w:rPr>
          <w:rFonts w:ascii="Calibri" w:hAnsi="Calibri"/>
          <w:lang w:val="et-EE"/>
        </w:rPr>
        <w:t>Pakkumuses toodud lõppmaksumus sisaldab kõiki makse.</w:t>
      </w:r>
    </w:p>
    <w:p w14:paraId="7C364CDF" w14:textId="77777777" w:rsidR="00BE4644" w:rsidRPr="00BE4644" w:rsidRDefault="00BE4644" w:rsidP="00BE4644">
      <w:pPr>
        <w:jc w:val="both"/>
        <w:rPr>
          <w:rFonts w:ascii="Calibri" w:hAnsi="Calibri"/>
          <w:lang w:val="et-EE"/>
        </w:rPr>
      </w:pPr>
    </w:p>
    <w:p w14:paraId="4A300F88" w14:textId="77777777" w:rsidR="00BE4644" w:rsidRPr="00BE4644" w:rsidRDefault="00BE4644" w:rsidP="00BE4644">
      <w:pPr>
        <w:ind w:left="360"/>
        <w:jc w:val="both"/>
        <w:rPr>
          <w:rFonts w:ascii="Calibri" w:hAnsi="Calibri"/>
          <w:lang w:val="et-EE"/>
        </w:rPr>
      </w:pPr>
      <w:r w:rsidRPr="00BE4644">
        <w:rPr>
          <w:rFonts w:ascii="Calibri" w:hAnsi="Calibri"/>
          <w:lang w:val="et-EE"/>
        </w:rPr>
        <w:t>________________________________________________________________________</w:t>
      </w:r>
    </w:p>
    <w:p w14:paraId="30D0C360" w14:textId="77777777" w:rsidR="00BE4644" w:rsidRPr="00BE4644" w:rsidRDefault="00BE4644" w:rsidP="00BE4644">
      <w:pPr>
        <w:ind w:firstLine="360"/>
        <w:jc w:val="both"/>
        <w:rPr>
          <w:rFonts w:ascii="Calibri" w:hAnsi="Calibri"/>
          <w:lang w:val="et-EE"/>
        </w:rPr>
      </w:pPr>
      <w:r w:rsidRPr="00BE4644">
        <w:rPr>
          <w:rFonts w:ascii="Calibri" w:hAnsi="Calibri"/>
          <w:i/>
          <w:lang w:val="et-EE"/>
        </w:rPr>
        <w:t>nimi, allkiri, kuupäev</w:t>
      </w:r>
      <w:r w:rsidRPr="00BE4644">
        <w:rPr>
          <w:rFonts w:ascii="Calibri" w:hAnsi="Calibri"/>
          <w:lang w:val="et-EE"/>
        </w:rPr>
        <w:t xml:space="preserve"> </w:t>
      </w:r>
    </w:p>
    <w:p w14:paraId="53E41416" w14:textId="77777777" w:rsidR="00BE4644" w:rsidRPr="00BE4644" w:rsidRDefault="00BE4644" w:rsidP="00BE4644">
      <w:pPr>
        <w:jc w:val="both"/>
        <w:rPr>
          <w:rFonts w:ascii="Calibri" w:hAnsi="Calibri"/>
          <w:lang w:val="et-EE"/>
        </w:rPr>
      </w:pPr>
      <w:r w:rsidRPr="00BE4644">
        <w:rPr>
          <w:rFonts w:ascii="Calibri" w:hAnsi="Calibri"/>
          <w:lang w:val="et-EE"/>
        </w:rPr>
        <w:br w:type="page"/>
      </w:r>
    </w:p>
    <w:p w14:paraId="6FE38481" w14:textId="77777777" w:rsidR="00BE4644" w:rsidRPr="00BE4644" w:rsidRDefault="00BE4644" w:rsidP="00BE4644">
      <w:pPr>
        <w:rPr>
          <w:rFonts w:ascii="Calibri" w:hAnsi="Calibri"/>
          <w:b/>
          <w:lang w:val="et-EE"/>
        </w:rPr>
      </w:pPr>
      <w:r w:rsidRPr="00BE4644">
        <w:rPr>
          <w:rFonts w:ascii="Calibri" w:hAnsi="Calibri"/>
          <w:b/>
          <w:lang w:val="et-EE"/>
        </w:rPr>
        <w:lastRenderedPageBreak/>
        <w:t xml:space="preserve">Lisa 3 </w:t>
      </w:r>
    </w:p>
    <w:p w14:paraId="065F3404" w14:textId="77777777" w:rsidR="00BE4644" w:rsidRPr="00BE4644" w:rsidRDefault="00BE4644" w:rsidP="00BE4644">
      <w:pPr>
        <w:pStyle w:val="Vahedeta"/>
        <w:jc w:val="center"/>
        <w:rPr>
          <w:rFonts w:ascii="Calibri" w:hAnsi="Calibri"/>
          <w:b/>
          <w:szCs w:val="24"/>
        </w:rPr>
      </w:pPr>
      <w:r w:rsidRPr="00BE4644">
        <w:rPr>
          <w:rFonts w:ascii="Calibri" w:hAnsi="Calibri"/>
          <w:b/>
          <w:szCs w:val="24"/>
        </w:rPr>
        <w:t>UURINGU TEOSTAMISE AJAKAVA</w:t>
      </w:r>
    </w:p>
    <w:p w14:paraId="0D5B2757" w14:textId="77777777" w:rsidR="00BE4644" w:rsidRPr="00BE4644" w:rsidRDefault="00BE4644" w:rsidP="00BE4644">
      <w:pPr>
        <w:pStyle w:val="Vahedeta"/>
        <w:jc w:val="center"/>
        <w:rPr>
          <w:rFonts w:ascii="Calibri" w:hAnsi="Calibri"/>
          <w:szCs w:val="24"/>
        </w:rPr>
      </w:pPr>
      <w:r w:rsidRPr="00BE4644">
        <w:rPr>
          <w:rFonts w:ascii="Calibri" w:hAnsi="Calibri"/>
          <w:szCs w:val="24"/>
        </w:rPr>
        <w:t>Lihtsustatud menetlusega hange „Poliitikate sidususe põhimõtete rakendamine Eestis“</w:t>
      </w:r>
    </w:p>
    <w:p w14:paraId="7D00FCAF" w14:textId="77777777" w:rsidR="00BE4644" w:rsidRPr="00BE4644" w:rsidRDefault="00BE4644" w:rsidP="00BE4644">
      <w:pPr>
        <w:pStyle w:val="Vahedeta"/>
        <w:jc w:val="center"/>
        <w:rPr>
          <w:rFonts w:ascii="Calibri" w:hAnsi="Calibri"/>
          <w:szCs w:val="24"/>
        </w:rPr>
      </w:pPr>
    </w:p>
    <w:p w14:paraId="29EABBBD" w14:textId="77777777" w:rsidR="00BE4644" w:rsidRPr="00BE4644" w:rsidRDefault="00BE4644" w:rsidP="00BE4644">
      <w:pPr>
        <w:jc w:val="center"/>
        <w:rPr>
          <w:rFonts w:ascii="Calibri" w:hAnsi="Calibri"/>
          <w:b/>
          <w:lang w:val="et-EE"/>
        </w:rPr>
      </w:pPr>
      <w:r w:rsidRPr="00BE4644">
        <w:rPr>
          <w:rFonts w:ascii="Calibri" w:hAnsi="Calibri"/>
          <w:b/>
          <w:lang w:val="et-EE"/>
        </w:rPr>
        <w:t>Poliitikate sidususe põhimõtete rakendamise uuring analüüsimaks Eesti praktika hetkeolukorda, takistusi põhimõtete rakendamisel ning koostamaks soovitusi olukorra parandamiseks</w:t>
      </w:r>
    </w:p>
    <w:p w14:paraId="2D31065F" w14:textId="77777777" w:rsidR="00BE4644" w:rsidRPr="00BE4644" w:rsidRDefault="00BE4644" w:rsidP="00BE4644">
      <w:pPr>
        <w:rPr>
          <w:rFonts w:ascii="Calibri" w:hAnsi="Calibri"/>
          <w:b/>
          <w:lang w:val="et-EE"/>
        </w:rPr>
      </w:pPr>
    </w:p>
    <w:p w14:paraId="4CCE33A4" w14:textId="7DBF9091" w:rsidR="00BE4644" w:rsidRPr="00BE4644" w:rsidRDefault="00BE4644" w:rsidP="00BE464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rPr>
          <w:rFonts w:ascii="Calibri" w:hAnsi="Calibri"/>
          <w:lang w:val="et-EE"/>
        </w:rPr>
      </w:pPr>
      <w:r w:rsidRPr="00BE4644">
        <w:rPr>
          <w:rFonts w:ascii="Calibri" w:hAnsi="Calibri"/>
          <w:b/>
          <w:lang w:val="et-EE"/>
        </w:rPr>
        <w:t xml:space="preserve">Uuringu eesmärk: </w:t>
      </w:r>
      <w:r w:rsidRPr="00BE4644">
        <w:rPr>
          <w:rFonts w:ascii="Calibri" w:hAnsi="Calibri"/>
          <w:lang w:val="et-EE"/>
        </w:rPr>
        <w:t>An</w:t>
      </w:r>
      <w:r w:rsidR="000D13F5">
        <w:rPr>
          <w:rFonts w:ascii="Calibri" w:hAnsi="Calibri"/>
          <w:lang w:val="et-EE"/>
        </w:rPr>
        <w:t>a</w:t>
      </w:r>
      <w:r w:rsidRPr="00BE4644">
        <w:rPr>
          <w:rFonts w:ascii="Calibri" w:hAnsi="Calibri"/>
          <w:lang w:val="et-EE"/>
        </w:rPr>
        <w:t>lüüsida, kuidas on Eestis rakendatud poliitikate sidususe põhimõtted, mis on takistused põhimõtete rakendamisel ning koostada soovitused olukorra parandamiseks lähtuvalt teiste riikide kogemustest ja ekspertsoovitustest</w:t>
      </w:r>
    </w:p>
    <w:p w14:paraId="1D9FFF36" w14:textId="77777777" w:rsidR="00BE4644" w:rsidRPr="00BE4644" w:rsidRDefault="00BE4644" w:rsidP="00BE4644">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jc w:val="both"/>
        <w:rPr>
          <w:rFonts w:ascii="Calibri" w:hAnsi="Calibri"/>
          <w:bCs/>
          <w:lang w:val="et-EE"/>
        </w:rPr>
      </w:pPr>
      <w:r w:rsidRPr="00BE4644">
        <w:rPr>
          <w:rFonts w:ascii="Calibri" w:hAnsi="Calibri"/>
          <w:b/>
          <w:bCs/>
          <w:lang w:val="et-EE"/>
        </w:rPr>
        <w:t>Uuringu maht:</w:t>
      </w:r>
      <w:r w:rsidRPr="00BE4644">
        <w:rPr>
          <w:rFonts w:ascii="Calibri" w:hAnsi="Calibri"/>
          <w:bCs/>
          <w:lang w:val="et-EE"/>
        </w:rPr>
        <w:t xml:space="preserve"> 30-50 lk</w:t>
      </w:r>
    </w:p>
    <w:p w14:paraId="1E0E6BEC" w14:textId="77777777" w:rsidR="00BE4644" w:rsidRPr="00BE4644" w:rsidRDefault="00BE4644" w:rsidP="00BE464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714" w:hanging="357"/>
        <w:rPr>
          <w:rFonts w:ascii="Calibri" w:hAnsi="Calibri"/>
          <w:lang w:val="et-EE"/>
        </w:rPr>
      </w:pPr>
      <w:r w:rsidRPr="00BE4644">
        <w:rPr>
          <w:rFonts w:ascii="Calibri" w:hAnsi="Calibri"/>
          <w:b/>
          <w:lang w:val="et-EE"/>
        </w:rPr>
        <w:t xml:space="preserve">Ülevaade uuringu teostamisest </w:t>
      </w:r>
    </w:p>
    <w:tbl>
      <w:tblPr>
        <w:tblW w:w="9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9"/>
        <w:gridCol w:w="1705"/>
        <w:gridCol w:w="5176"/>
        <w:gridCol w:w="1432"/>
      </w:tblGrid>
      <w:tr w:rsidR="00BE4644" w:rsidRPr="00BE4644" w14:paraId="024BECF1" w14:textId="77777777" w:rsidTr="002C1B78">
        <w:trPr>
          <w:trHeight w:val="20"/>
        </w:trPr>
        <w:tc>
          <w:tcPr>
            <w:tcW w:w="1159" w:type="dxa"/>
          </w:tcPr>
          <w:p w14:paraId="2A4F0425" w14:textId="77777777" w:rsidR="00BE4644" w:rsidRPr="00BE4644" w:rsidRDefault="00BE4644" w:rsidP="002C1B78">
            <w:pPr>
              <w:rPr>
                <w:rFonts w:ascii="Calibri" w:hAnsi="Calibri"/>
                <w:b/>
                <w:bCs/>
                <w:lang w:val="et-EE"/>
              </w:rPr>
            </w:pPr>
            <w:r w:rsidRPr="00BE4644">
              <w:rPr>
                <w:rFonts w:ascii="Calibri" w:hAnsi="Calibri"/>
                <w:b/>
                <w:bCs/>
                <w:lang w:val="et-EE"/>
              </w:rPr>
              <w:t xml:space="preserve">Ajakava </w:t>
            </w:r>
          </w:p>
        </w:tc>
        <w:tc>
          <w:tcPr>
            <w:tcW w:w="1705" w:type="dxa"/>
          </w:tcPr>
          <w:p w14:paraId="345EB6E4" w14:textId="77777777" w:rsidR="00BE4644" w:rsidRPr="00BE4644" w:rsidRDefault="00BE4644" w:rsidP="002C1B78">
            <w:pPr>
              <w:rPr>
                <w:rFonts w:ascii="Calibri" w:hAnsi="Calibri"/>
                <w:b/>
                <w:bCs/>
                <w:lang w:val="et-EE"/>
              </w:rPr>
            </w:pPr>
            <w:r w:rsidRPr="00BE4644">
              <w:rPr>
                <w:rFonts w:ascii="Calibri" w:hAnsi="Calibri"/>
                <w:b/>
                <w:bCs/>
                <w:lang w:val="et-EE"/>
              </w:rPr>
              <w:t>Tegevus</w:t>
            </w:r>
          </w:p>
        </w:tc>
        <w:tc>
          <w:tcPr>
            <w:tcW w:w="5176" w:type="dxa"/>
          </w:tcPr>
          <w:p w14:paraId="309B0C31" w14:textId="77777777" w:rsidR="00BE4644" w:rsidRPr="00BE4644" w:rsidRDefault="00BE4644" w:rsidP="002C1B78">
            <w:pPr>
              <w:rPr>
                <w:rFonts w:ascii="Calibri" w:hAnsi="Calibri"/>
                <w:b/>
                <w:bCs/>
                <w:lang w:val="et-EE"/>
              </w:rPr>
            </w:pPr>
            <w:r w:rsidRPr="00BE4644">
              <w:rPr>
                <w:rFonts w:ascii="Calibri" w:hAnsi="Calibri"/>
                <w:b/>
                <w:bCs/>
                <w:lang w:val="et-EE"/>
              </w:rPr>
              <w:t>Tegevuse sisu kirjeldus</w:t>
            </w:r>
          </w:p>
        </w:tc>
        <w:tc>
          <w:tcPr>
            <w:tcW w:w="1432" w:type="dxa"/>
          </w:tcPr>
          <w:p w14:paraId="472F7297" w14:textId="77777777" w:rsidR="00BE4644" w:rsidRPr="00BE4644" w:rsidRDefault="00BE4644" w:rsidP="002C1B78">
            <w:pPr>
              <w:rPr>
                <w:rFonts w:ascii="Calibri" w:hAnsi="Calibri"/>
                <w:b/>
                <w:i/>
                <w:lang w:val="et-EE"/>
              </w:rPr>
            </w:pPr>
            <w:r w:rsidRPr="00BE4644">
              <w:rPr>
                <w:rFonts w:ascii="Calibri" w:hAnsi="Calibri"/>
                <w:b/>
                <w:i/>
                <w:lang w:val="et-EE"/>
              </w:rPr>
              <w:t>Teostaja</w:t>
            </w:r>
          </w:p>
        </w:tc>
      </w:tr>
      <w:tr w:rsidR="00BE4644" w:rsidRPr="00BE4644" w14:paraId="36EF21F0" w14:textId="77777777" w:rsidTr="002C1B78">
        <w:trPr>
          <w:trHeight w:val="20"/>
        </w:trPr>
        <w:tc>
          <w:tcPr>
            <w:tcW w:w="1159" w:type="dxa"/>
          </w:tcPr>
          <w:p w14:paraId="35CD841C" w14:textId="77777777" w:rsidR="00BE4644" w:rsidRPr="00BE4644" w:rsidRDefault="00BE4644" w:rsidP="002C1B78">
            <w:pPr>
              <w:rPr>
                <w:rFonts w:ascii="Calibri" w:hAnsi="Calibri"/>
                <w:bCs/>
                <w:lang w:val="et-EE"/>
              </w:rPr>
            </w:pPr>
          </w:p>
        </w:tc>
        <w:tc>
          <w:tcPr>
            <w:tcW w:w="1705" w:type="dxa"/>
          </w:tcPr>
          <w:p w14:paraId="2852069C" w14:textId="77777777" w:rsidR="00BE4644" w:rsidRPr="00BE4644" w:rsidRDefault="00BE4644" w:rsidP="002C1B78">
            <w:pPr>
              <w:rPr>
                <w:rFonts w:ascii="Calibri" w:hAnsi="Calibri"/>
                <w:bCs/>
                <w:lang w:val="et-EE"/>
              </w:rPr>
            </w:pPr>
          </w:p>
        </w:tc>
        <w:tc>
          <w:tcPr>
            <w:tcW w:w="5176" w:type="dxa"/>
          </w:tcPr>
          <w:p w14:paraId="6DD45062" w14:textId="77777777" w:rsidR="00BE4644" w:rsidRPr="00BE4644" w:rsidRDefault="00BE4644" w:rsidP="002C1B78">
            <w:pPr>
              <w:rPr>
                <w:rFonts w:ascii="Calibri" w:hAnsi="Calibri"/>
                <w:bCs/>
                <w:lang w:val="et-EE"/>
              </w:rPr>
            </w:pPr>
          </w:p>
        </w:tc>
        <w:tc>
          <w:tcPr>
            <w:tcW w:w="1432" w:type="dxa"/>
          </w:tcPr>
          <w:p w14:paraId="051CA4E9" w14:textId="77777777" w:rsidR="00BE4644" w:rsidRPr="00BE4644" w:rsidRDefault="00BE4644" w:rsidP="002C1B78">
            <w:pPr>
              <w:rPr>
                <w:rFonts w:ascii="Calibri" w:hAnsi="Calibri"/>
                <w:i/>
                <w:lang w:val="et-EE"/>
              </w:rPr>
            </w:pPr>
          </w:p>
        </w:tc>
      </w:tr>
      <w:tr w:rsidR="00BE4644" w:rsidRPr="00BE4644" w14:paraId="3B65ABEA" w14:textId="77777777" w:rsidTr="002C1B78">
        <w:trPr>
          <w:trHeight w:val="20"/>
        </w:trPr>
        <w:tc>
          <w:tcPr>
            <w:tcW w:w="1159" w:type="dxa"/>
          </w:tcPr>
          <w:p w14:paraId="0EF5BCDF" w14:textId="77777777" w:rsidR="00BE4644" w:rsidRPr="00BE4644" w:rsidRDefault="00BE4644" w:rsidP="002C1B78">
            <w:pPr>
              <w:rPr>
                <w:rFonts w:ascii="Calibri" w:hAnsi="Calibri"/>
                <w:bCs/>
                <w:color w:val="FF6600"/>
                <w:lang w:val="et-EE"/>
              </w:rPr>
            </w:pPr>
          </w:p>
        </w:tc>
        <w:tc>
          <w:tcPr>
            <w:tcW w:w="1705" w:type="dxa"/>
          </w:tcPr>
          <w:p w14:paraId="045B71D6" w14:textId="77777777" w:rsidR="00BE4644" w:rsidRPr="00BE4644" w:rsidRDefault="00BE4644" w:rsidP="002C1B78">
            <w:pPr>
              <w:rPr>
                <w:rFonts w:ascii="Calibri" w:hAnsi="Calibri"/>
                <w:bCs/>
                <w:color w:val="FF6600"/>
                <w:lang w:val="et-EE"/>
              </w:rPr>
            </w:pPr>
          </w:p>
        </w:tc>
        <w:tc>
          <w:tcPr>
            <w:tcW w:w="5176" w:type="dxa"/>
          </w:tcPr>
          <w:p w14:paraId="432AC268" w14:textId="77777777" w:rsidR="00BE4644" w:rsidRPr="00BE4644" w:rsidRDefault="00BE4644" w:rsidP="002C1B78">
            <w:pPr>
              <w:rPr>
                <w:rFonts w:ascii="Calibri" w:hAnsi="Calibri"/>
                <w:bCs/>
                <w:color w:val="FF6600"/>
                <w:lang w:val="et-EE"/>
              </w:rPr>
            </w:pPr>
          </w:p>
        </w:tc>
        <w:tc>
          <w:tcPr>
            <w:tcW w:w="1432" w:type="dxa"/>
          </w:tcPr>
          <w:p w14:paraId="5A70FB4D" w14:textId="77777777" w:rsidR="00BE4644" w:rsidRPr="00BE4644" w:rsidRDefault="00BE4644" w:rsidP="002C1B78">
            <w:pPr>
              <w:rPr>
                <w:rFonts w:ascii="Calibri" w:hAnsi="Calibri"/>
                <w:bCs/>
                <w:color w:val="FF6600"/>
                <w:lang w:val="et-EE"/>
              </w:rPr>
            </w:pPr>
          </w:p>
        </w:tc>
      </w:tr>
      <w:tr w:rsidR="00BE4644" w:rsidRPr="00BE4644" w14:paraId="49672D60" w14:textId="77777777" w:rsidTr="002C1B78">
        <w:trPr>
          <w:trHeight w:val="20"/>
        </w:trPr>
        <w:tc>
          <w:tcPr>
            <w:tcW w:w="1159" w:type="dxa"/>
          </w:tcPr>
          <w:p w14:paraId="4680FBE9" w14:textId="77777777" w:rsidR="00BE4644" w:rsidRPr="00BE4644" w:rsidRDefault="00BE4644" w:rsidP="002C1B78">
            <w:pPr>
              <w:rPr>
                <w:rFonts w:ascii="Calibri" w:hAnsi="Calibri"/>
                <w:lang w:val="et-EE"/>
              </w:rPr>
            </w:pPr>
          </w:p>
        </w:tc>
        <w:tc>
          <w:tcPr>
            <w:tcW w:w="1705" w:type="dxa"/>
          </w:tcPr>
          <w:p w14:paraId="5D4CF38F" w14:textId="77777777" w:rsidR="00BE4644" w:rsidRPr="00BE4644" w:rsidRDefault="00BE4644" w:rsidP="002C1B78">
            <w:pPr>
              <w:rPr>
                <w:rFonts w:ascii="Calibri" w:hAnsi="Calibri"/>
                <w:lang w:val="et-EE"/>
              </w:rPr>
            </w:pPr>
          </w:p>
        </w:tc>
        <w:tc>
          <w:tcPr>
            <w:tcW w:w="5176" w:type="dxa"/>
          </w:tcPr>
          <w:p w14:paraId="6C288D96" w14:textId="77777777" w:rsidR="00BE4644" w:rsidRPr="00BE4644" w:rsidRDefault="00BE4644" w:rsidP="002C1B78">
            <w:pPr>
              <w:rPr>
                <w:rFonts w:ascii="Calibri" w:hAnsi="Calibri"/>
                <w:lang w:val="et-EE"/>
              </w:rPr>
            </w:pPr>
          </w:p>
        </w:tc>
        <w:tc>
          <w:tcPr>
            <w:tcW w:w="1432" w:type="dxa"/>
          </w:tcPr>
          <w:p w14:paraId="6ACCAF1F" w14:textId="77777777" w:rsidR="00BE4644" w:rsidRPr="00BE4644" w:rsidRDefault="00BE4644" w:rsidP="002C1B78">
            <w:pPr>
              <w:rPr>
                <w:rFonts w:ascii="Calibri" w:hAnsi="Calibri"/>
                <w:i/>
                <w:lang w:val="et-EE"/>
              </w:rPr>
            </w:pPr>
          </w:p>
        </w:tc>
      </w:tr>
      <w:tr w:rsidR="00BE4644" w:rsidRPr="00BE4644" w14:paraId="62C6C863" w14:textId="77777777" w:rsidTr="002C1B78">
        <w:trPr>
          <w:trHeight w:val="20"/>
        </w:trPr>
        <w:tc>
          <w:tcPr>
            <w:tcW w:w="1159" w:type="dxa"/>
          </w:tcPr>
          <w:p w14:paraId="1644921F" w14:textId="77777777" w:rsidR="00BE4644" w:rsidRPr="00BE4644" w:rsidRDefault="00BE4644" w:rsidP="002C1B78">
            <w:pPr>
              <w:rPr>
                <w:rFonts w:ascii="Calibri" w:hAnsi="Calibri"/>
                <w:bCs/>
                <w:lang w:val="et-EE"/>
              </w:rPr>
            </w:pPr>
          </w:p>
        </w:tc>
        <w:tc>
          <w:tcPr>
            <w:tcW w:w="1705" w:type="dxa"/>
          </w:tcPr>
          <w:p w14:paraId="5FA6655C" w14:textId="77777777" w:rsidR="00BE4644" w:rsidRPr="00BE4644" w:rsidRDefault="00BE4644" w:rsidP="002C1B78">
            <w:pPr>
              <w:rPr>
                <w:rFonts w:ascii="Calibri" w:hAnsi="Calibri"/>
                <w:bCs/>
                <w:lang w:val="et-EE"/>
              </w:rPr>
            </w:pPr>
          </w:p>
        </w:tc>
        <w:tc>
          <w:tcPr>
            <w:tcW w:w="5176" w:type="dxa"/>
          </w:tcPr>
          <w:p w14:paraId="0D8B59CF" w14:textId="77777777" w:rsidR="00BE4644" w:rsidRPr="00BE4644" w:rsidRDefault="00BE4644" w:rsidP="002C1B78">
            <w:pPr>
              <w:rPr>
                <w:rFonts w:ascii="Calibri" w:hAnsi="Calibri"/>
                <w:bCs/>
                <w:lang w:val="et-EE"/>
              </w:rPr>
            </w:pPr>
          </w:p>
        </w:tc>
        <w:tc>
          <w:tcPr>
            <w:tcW w:w="1432" w:type="dxa"/>
          </w:tcPr>
          <w:p w14:paraId="36011671" w14:textId="77777777" w:rsidR="00BE4644" w:rsidRPr="00BE4644" w:rsidRDefault="00BE4644" w:rsidP="002C1B78">
            <w:pPr>
              <w:rPr>
                <w:rFonts w:ascii="Calibri" w:hAnsi="Calibri"/>
                <w:bCs/>
                <w:lang w:val="et-EE"/>
              </w:rPr>
            </w:pPr>
          </w:p>
        </w:tc>
      </w:tr>
      <w:tr w:rsidR="00BE4644" w:rsidRPr="00BE4644" w14:paraId="72AD2A19" w14:textId="77777777" w:rsidTr="002C1B78">
        <w:trPr>
          <w:trHeight w:val="20"/>
        </w:trPr>
        <w:tc>
          <w:tcPr>
            <w:tcW w:w="1159" w:type="dxa"/>
          </w:tcPr>
          <w:p w14:paraId="7F0267E9" w14:textId="77777777" w:rsidR="00BE4644" w:rsidRPr="00BE4644" w:rsidRDefault="00BE4644" w:rsidP="002C1B78">
            <w:pPr>
              <w:rPr>
                <w:rFonts w:ascii="Calibri" w:hAnsi="Calibri"/>
                <w:bCs/>
                <w:lang w:val="et-EE"/>
              </w:rPr>
            </w:pPr>
          </w:p>
        </w:tc>
        <w:tc>
          <w:tcPr>
            <w:tcW w:w="1705" w:type="dxa"/>
          </w:tcPr>
          <w:p w14:paraId="1A594FB5" w14:textId="77777777" w:rsidR="00BE4644" w:rsidRPr="00BE4644" w:rsidRDefault="00BE4644" w:rsidP="002C1B78">
            <w:pPr>
              <w:rPr>
                <w:rFonts w:ascii="Calibri" w:hAnsi="Calibri"/>
                <w:bCs/>
                <w:lang w:val="et-EE"/>
              </w:rPr>
            </w:pPr>
          </w:p>
        </w:tc>
        <w:tc>
          <w:tcPr>
            <w:tcW w:w="5176" w:type="dxa"/>
          </w:tcPr>
          <w:p w14:paraId="6F53822E" w14:textId="77777777" w:rsidR="00BE4644" w:rsidRPr="00BE4644" w:rsidRDefault="00BE4644" w:rsidP="002C1B78">
            <w:pPr>
              <w:rPr>
                <w:rFonts w:ascii="Calibri" w:hAnsi="Calibri"/>
                <w:bCs/>
                <w:lang w:val="et-EE"/>
              </w:rPr>
            </w:pPr>
          </w:p>
        </w:tc>
        <w:tc>
          <w:tcPr>
            <w:tcW w:w="1432" w:type="dxa"/>
          </w:tcPr>
          <w:p w14:paraId="71B61E16" w14:textId="77777777" w:rsidR="00BE4644" w:rsidRPr="00BE4644" w:rsidRDefault="00BE4644" w:rsidP="002C1B78">
            <w:pPr>
              <w:rPr>
                <w:rFonts w:ascii="Calibri" w:hAnsi="Calibri"/>
                <w:bCs/>
                <w:lang w:val="et-EE"/>
              </w:rPr>
            </w:pPr>
          </w:p>
        </w:tc>
      </w:tr>
    </w:tbl>
    <w:p w14:paraId="783507E0" w14:textId="77777777" w:rsidR="00BE4644" w:rsidRPr="00BE4644" w:rsidRDefault="00BE4644" w:rsidP="00BE4644">
      <w:pPr>
        <w:rPr>
          <w:rFonts w:ascii="Calibri" w:hAnsi="Calibri"/>
          <w:b/>
          <w:lang w:val="et-EE"/>
        </w:rPr>
      </w:pPr>
    </w:p>
    <w:p w14:paraId="257C13E3" w14:textId="77777777" w:rsidR="00BE4644" w:rsidRPr="00BE4644" w:rsidRDefault="00BE4644" w:rsidP="00BE4644">
      <w:pPr>
        <w:pStyle w:val="Loendilik"/>
        <w:ind w:left="0"/>
        <w:rPr>
          <w:rFonts w:ascii="Calibri" w:hAnsi="Calibri"/>
          <w:color w:val="000000"/>
          <w:lang w:val="et-EE"/>
        </w:rPr>
      </w:pPr>
    </w:p>
    <w:p w14:paraId="2413BA84" w14:textId="77777777" w:rsidR="00BE4644" w:rsidRPr="00BE4644" w:rsidRDefault="00BE4644" w:rsidP="00BE4644">
      <w:pPr>
        <w:pStyle w:val="Loendilik"/>
        <w:ind w:left="360"/>
        <w:rPr>
          <w:rFonts w:ascii="Calibri" w:hAnsi="Calibri"/>
          <w:b/>
          <w:lang w:val="et-EE"/>
        </w:rPr>
      </w:pPr>
      <w:r w:rsidRPr="00BE4644">
        <w:rPr>
          <w:rFonts w:ascii="Calibri" w:hAnsi="Calibri"/>
          <w:b/>
          <w:lang w:val="et-EE"/>
        </w:rPr>
        <w:br w:type="page"/>
      </w:r>
      <w:r w:rsidRPr="00BE4644">
        <w:rPr>
          <w:rFonts w:ascii="Calibri" w:hAnsi="Calibri"/>
          <w:b/>
          <w:lang w:val="et-EE"/>
        </w:rPr>
        <w:lastRenderedPageBreak/>
        <w:t xml:space="preserve">Lisa 4 </w:t>
      </w:r>
    </w:p>
    <w:p w14:paraId="23E725A2" w14:textId="77777777" w:rsidR="00BE4644" w:rsidRPr="00BE4644" w:rsidRDefault="00BE4644" w:rsidP="00BE4644">
      <w:pPr>
        <w:pStyle w:val="Vahedeta"/>
        <w:jc w:val="center"/>
        <w:rPr>
          <w:rFonts w:ascii="Calibri" w:hAnsi="Calibri"/>
          <w:b/>
          <w:szCs w:val="24"/>
        </w:rPr>
      </w:pPr>
      <w:r w:rsidRPr="00BE4644">
        <w:rPr>
          <w:rFonts w:ascii="Calibri" w:hAnsi="Calibri"/>
          <w:b/>
          <w:szCs w:val="24"/>
        </w:rPr>
        <w:t>UURINGU TEOSTAMISE RISKID</w:t>
      </w:r>
    </w:p>
    <w:p w14:paraId="759B7CDC" w14:textId="77777777" w:rsidR="00BE4644" w:rsidRPr="00BE4644" w:rsidRDefault="00BE4644" w:rsidP="00BE4644">
      <w:pPr>
        <w:pStyle w:val="Vahedeta"/>
        <w:jc w:val="center"/>
        <w:rPr>
          <w:rFonts w:ascii="Calibri" w:hAnsi="Calibri"/>
          <w:szCs w:val="24"/>
        </w:rPr>
      </w:pPr>
      <w:r w:rsidRPr="00BE4644">
        <w:rPr>
          <w:rFonts w:ascii="Calibri" w:hAnsi="Calibri"/>
          <w:szCs w:val="24"/>
        </w:rPr>
        <w:t>Lihtsustatud menetlusega hange „Poliitikate sidususe põhimõtete rakendamine Eestis“</w:t>
      </w:r>
    </w:p>
    <w:p w14:paraId="6911E8EC" w14:textId="77777777" w:rsidR="00BE4644" w:rsidRPr="00BE4644" w:rsidRDefault="00BE4644" w:rsidP="00BE4644">
      <w:pPr>
        <w:pStyle w:val="Vahedeta"/>
        <w:jc w:val="center"/>
        <w:rPr>
          <w:rFonts w:ascii="Calibri" w:hAnsi="Calibri"/>
          <w:szCs w:val="24"/>
        </w:rPr>
      </w:pPr>
    </w:p>
    <w:p w14:paraId="6F21A03D" w14:textId="77777777" w:rsidR="00BE4644" w:rsidRPr="00BE4644" w:rsidRDefault="00BE4644" w:rsidP="00BE4644">
      <w:pPr>
        <w:jc w:val="center"/>
        <w:rPr>
          <w:rFonts w:ascii="Calibri" w:hAnsi="Calibri"/>
          <w:b/>
          <w:lang w:val="et-EE"/>
        </w:rPr>
      </w:pPr>
      <w:r w:rsidRPr="00BE4644">
        <w:rPr>
          <w:rFonts w:ascii="Calibri" w:hAnsi="Calibri"/>
          <w:b/>
          <w:lang w:val="et-EE"/>
        </w:rPr>
        <w:t>Poliitikate sidususe põhimõtete rakendamise uuring analüüsimaks Eesti praktika hetkeolukorda, takistusi põhimõtete rakendamisel ning koostamaks soovitusi olukorra parandamiseks</w:t>
      </w:r>
    </w:p>
    <w:p w14:paraId="780D43AF" w14:textId="77777777" w:rsidR="00BE4644" w:rsidRPr="00BE4644" w:rsidRDefault="00BE4644" w:rsidP="00BE4644">
      <w:pPr>
        <w:autoSpaceDE w:val="0"/>
        <w:autoSpaceDN w:val="0"/>
        <w:spacing w:before="120" w:after="120"/>
        <w:rPr>
          <w:rFonts w:ascii="Calibri" w:hAnsi="Calibri"/>
          <w:lang w:val="et-EE"/>
        </w:rPr>
      </w:pPr>
      <w:r w:rsidRPr="00BE4644">
        <w:rPr>
          <w:rFonts w:ascii="Calibri" w:hAnsi="Calibri"/>
          <w:b/>
          <w:lang w:val="et-EE"/>
        </w:rPr>
        <w:t xml:space="preserve"> </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3"/>
        <w:gridCol w:w="4706"/>
      </w:tblGrid>
      <w:tr w:rsidR="00BE4644" w:rsidRPr="00BE4644" w14:paraId="7F601B3D" w14:textId="77777777" w:rsidTr="002C1B78">
        <w:trPr>
          <w:trHeight w:val="22"/>
        </w:trPr>
        <w:tc>
          <w:tcPr>
            <w:tcW w:w="4423" w:type="dxa"/>
          </w:tcPr>
          <w:p w14:paraId="2FEA96C6" w14:textId="77777777" w:rsidR="00BE4644" w:rsidRPr="00BE4644" w:rsidRDefault="00BE4644" w:rsidP="002C1B78">
            <w:pPr>
              <w:rPr>
                <w:rFonts w:ascii="Calibri" w:hAnsi="Calibri"/>
                <w:b/>
                <w:bCs/>
                <w:lang w:val="et-EE"/>
              </w:rPr>
            </w:pPr>
            <w:r w:rsidRPr="00BE4644">
              <w:rPr>
                <w:rFonts w:ascii="Calibri" w:hAnsi="Calibri"/>
                <w:b/>
                <w:bCs/>
                <w:lang w:val="et-EE"/>
              </w:rPr>
              <w:t>Uuringu teostamise risk</w:t>
            </w:r>
          </w:p>
        </w:tc>
        <w:tc>
          <w:tcPr>
            <w:tcW w:w="4706" w:type="dxa"/>
          </w:tcPr>
          <w:p w14:paraId="55A6E9B1" w14:textId="77777777" w:rsidR="00BE4644" w:rsidRPr="00BE4644" w:rsidRDefault="00BE4644" w:rsidP="002C1B78">
            <w:pPr>
              <w:rPr>
                <w:rFonts w:ascii="Calibri" w:hAnsi="Calibri"/>
                <w:b/>
                <w:bCs/>
                <w:lang w:val="et-EE"/>
              </w:rPr>
            </w:pPr>
            <w:r w:rsidRPr="00BE4644">
              <w:rPr>
                <w:rFonts w:ascii="Calibri" w:hAnsi="Calibri"/>
                <w:b/>
                <w:bCs/>
                <w:lang w:val="et-EE"/>
              </w:rPr>
              <w:t>Riski maandamine/ennetamine</w:t>
            </w:r>
          </w:p>
        </w:tc>
      </w:tr>
      <w:tr w:rsidR="00BE4644" w:rsidRPr="00BE4644" w14:paraId="10B0C0FE" w14:textId="77777777" w:rsidTr="002C1B78">
        <w:trPr>
          <w:trHeight w:val="22"/>
        </w:trPr>
        <w:tc>
          <w:tcPr>
            <w:tcW w:w="4423" w:type="dxa"/>
          </w:tcPr>
          <w:p w14:paraId="2502019A" w14:textId="77777777" w:rsidR="00BE4644" w:rsidRPr="00BE4644" w:rsidRDefault="00BE4644" w:rsidP="002C1B78">
            <w:pPr>
              <w:rPr>
                <w:rFonts w:ascii="Calibri" w:hAnsi="Calibri"/>
                <w:bCs/>
                <w:color w:val="FF6600"/>
                <w:lang w:val="et-EE"/>
              </w:rPr>
            </w:pPr>
          </w:p>
        </w:tc>
        <w:tc>
          <w:tcPr>
            <w:tcW w:w="4706" w:type="dxa"/>
          </w:tcPr>
          <w:p w14:paraId="59042FF5" w14:textId="77777777" w:rsidR="00BE4644" w:rsidRPr="00BE4644" w:rsidRDefault="00BE4644" w:rsidP="002C1B78">
            <w:pPr>
              <w:rPr>
                <w:rFonts w:ascii="Calibri" w:hAnsi="Calibri"/>
                <w:bCs/>
                <w:color w:val="FF6600"/>
                <w:lang w:val="et-EE"/>
              </w:rPr>
            </w:pPr>
          </w:p>
        </w:tc>
      </w:tr>
      <w:tr w:rsidR="00BE4644" w:rsidRPr="00BE4644" w14:paraId="579F0DB2" w14:textId="77777777" w:rsidTr="002C1B78">
        <w:trPr>
          <w:trHeight w:val="22"/>
        </w:trPr>
        <w:tc>
          <w:tcPr>
            <w:tcW w:w="4423" w:type="dxa"/>
          </w:tcPr>
          <w:p w14:paraId="67E894D5" w14:textId="77777777" w:rsidR="00BE4644" w:rsidRPr="00BE4644" w:rsidRDefault="00BE4644" w:rsidP="002C1B78">
            <w:pPr>
              <w:rPr>
                <w:rFonts w:ascii="Calibri" w:hAnsi="Calibri"/>
                <w:lang w:val="et-EE"/>
              </w:rPr>
            </w:pPr>
          </w:p>
        </w:tc>
        <w:tc>
          <w:tcPr>
            <w:tcW w:w="4706" w:type="dxa"/>
          </w:tcPr>
          <w:p w14:paraId="60A290EF" w14:textId="77777777" w:rsidR="00BE4644" w:rsidRPr="00BE4644" w:rsidRDefault="00BE4644" w:rsidP="002C1B78">
            <w:pPr>
              <w:rPr>
                <w:rFonts w:ascii="Calibri" w:hAnsi="Calibri"/>
                <w:lang w:val="et-EE"/>
              </w:rPr>
            </w:pPr>
          </w:p>
        </w:tc>
      </w:tr>
      <w:tr w:rsidR="00BE4644" w:rsidRPr="00BE4644" w14:paraId="17F2846D" w14:textId="77777777" w:rsidTr="002C1B78">
        <w:trPr>
          <w:trHeight w:val="22"/>
        </w:trPr>
        <w:tc>
          <w:tcPr>
            <w:tcW w:w="4423" w:type="dxa"/>
          </w:tcPr>
          <w:p w14:paraId="0BDD3C96" w14:textId="77777777" w:rsidR="00BE4644" w:rsidRPr="00BE4644" w:rsidRDefault="00BE4644" w:rsidP="002C1B78">
            <w:pPr>
              <w:rPr>
                <w:rFonts w:ascii="Calibri" w:hAnsi="Calibri"/>
                <w:bCs/>
                <w:lang w:val="et-EE"/>
              </w:rPr>
            </w:pPr>
          </w:p>
        </w:tc>
        <w:tc>
          <w:tcPr>
            <w:tcW w:w="4706" w:type="dxa"/>
          </w:tcPr>
          <w:p w14:paraId="4169EE94" w14:textId="77777777" w:rsidR="00BE4644" w:rsidRPr="00BE4644" w:rsidRDefault="00BE4644" w:rsidP="002C1B78">
            <w:pPr>
              <w:rPr>
                <w:rFonts w:ascii="Calibri" w:hAnsi="Calibri"/>
                <w:bCs/>
                <w:lang w:val="et-EE"/>
              </w:rPr>
            </w:pPr>
          </w:p>
        </w:tc>
      </w:tr>
      <w:tr w:rsidR="00BE4644" w:rsidRPr="00BE4644" w14:paraId="36EC4A15" w14:textId="77777777" w:rsidTr="002C1B78">
        <w:trPr>
          <w:trHeight w:val="22"/>
        </w:trPr>
        <w:tc>
          <w:tcPr>
            <w:tcW w:w="4423" w:type="dxa"/>
          </w:tcPr>
          <w:p w14:paraId="4DCF0936" w14:textId="77777777" w:rsidR="00BE4644" w:rsidRPr="00BE4644" w:rsidRDefault="00BE4644" w:rsidP="002C1B78">
            <w:pPr>
              <w:rPr>
                <w:rFonts w:ascii="Calibri" w:hAnsi="Calibri"/>
                <w:bCs/>
                <w:lang w:val="et-EE"/>
              </w:rPr>
            </w:pPr>
            <w:r w:rsidRPr="00BE4644">
              <w:rPr>
                <w:rFonts w:ascii="Calibri" w:hAnsi="Calibri"/>
                <w:bCs/>
                <w:lang w:val="et-EE"/>
              </w:rPr>
              <w:t>...</w:t>
            </w:r>
          </w:p>
        </w:tc>
        <w:tc>
          <w:tcPr>
            <w:tcW w:w="4706" w:type="dxa"/>
          </w:tcPr>
          <w:p w14:paraId="1AA13EA0" w14:textId="77777777" w:rsidR="00BE4644" w:rsidRPr="00BE4644" w:rsidRDefault="00BE4644" w:rsidP="002C1B78">
            <w:pPr>
              <w:rPr>
                <w:rFonts w:ascii="Calibri" w:hAnsi="Calibri"/>
                <w:bCs/>
                <w:lang w:val="et-EE"/>
              </w:rPr>
            </w:pPr>
          </w:p>
        </w:tc>
      </w:tr>
    </w:tbl>
    <w:p w14:paraId="21E2C5D2" w14:textId="77777777" w:rsidR="00BE4644" w:rsidRPr="00BE4644" w:rsidRDefault="00BE4644" w:rsidP="00BE4644">
      <w:pPr>
        <w:rPr>
          <w:rFonts w:ascii="Calibri" w:hAnsi="Calibri"/>
          <w:b/>
          <w:lang w:val="et-EE"/>
        </w:rPr>
      </w:pPr>
    </w:p>
    <w:p w14:paraId="13CBD9FD" w14:textId="77777777" w:rsidR="00BE4644" w:rsidRPr="00BE4644" w:rsidRDefault="00BE4644" w:rsidP="00BE4644">
      <w:pPr>
        <w:pStyle w:val="Loendilik"/>
        <w:ind w:left="360"/>
        <w:rPr>
          <w:rFonts w:ascii="Calibri" w:hAnsi="Calibri"/>
          <w:b/>
          <w:lang w:val="et-EE"/>
        </w:rPr>
      </w:pPr>
    </w:p>
    <w:p w14:paraId="0E768A71" w14:textId="77777777" w:rsidR="00BE4644" w:rsidRPr="00BE4644" w:rsidRDefault="00BE4644" w:rsidP="00BE4644">
      <w:pPr>
        <w:pStyle w:val="Loendilik"/>
        <w:ind w:left="360"/>
        <w:rPr>
          <w:rFonts w:ascii="Calibri" w:hAnsi="Calibri"/>
          <w:b/>
          <w:lang w:val="et-EE"/>
        </w:rPr>
      </w:pPr>
    </w:p>
    <w:p w14:paraId="74A9C81F" w14:textId="77777777" w:rsidR="00BE4644" w:rsidRPr="00BE4644" w:rsidRDefault="00BE4644" w:rsidP="00BE4644">
      <w:pPr>
        <w:rPr>
          <w:rFonts w:ascii="Calibri" w:hAnsi="Calibri"/>
          <w:b/>
          <w:lang w:val="et-EE"/>
        </w:rPr>
      </w:pPr>
      <w:r w:rsidRPr="00BE4644">
        <w:rPr>
          <w:rFonts w:ascii="Calibri" w:hAnsi="Calibri"/>
          <w:b/>
          <w:lang w:val="et-EE"/>
        </w:rPr>
        <w:br w:type="page"/>
      </w:r>
    </w:p>
    <w:p w14:paraId="306F3A82" w14:textId="77777777" w:rsidR="00BE4644" w:rsidRPr="00BE4644" w:rsidRDefault="00BE4644" w:rsidP="00BE4644">
      <w:pPr>
        <w:pStyle w:val="Loendilik"/>
        <w:ind w:left="360"/>
        <w:rPr>
          <w:rFonts w:ascii="Calibri" w:hAnsi="Calibri"/>
          <w:b/>
          <w:lang w:val="et-EE"/>
        </w:rPr>
      </w:pPr>
    </w:p>
    <w:p w14:paraId="362460C6" w14:textId="77777777" w:rsidR="00BE4644" w:rsidRPr="00BE4644" w:rsidRDefault="00BE4644" w:rsidP="00BE4644">
      <w:pPr>
        <w:jc w:val="both"/>
        <w:rPr>
          <w:rFonts w:ascii="Calibri" w:hAnsi="Calibri"/>
          <w:b/>
          <w:lang w:val="et-EE"/>
        </w:rPr>
      </w:pPr>
      <w:r w:rsidRPr="00BE4644">
        <w:rPr>
          <w:rFonts w:ascii="Calibri" w:hAnsi="Calibri"/>
          <w:b/>
          <w:lang w:val="et-EE"/>
        </w:rPr>
        <w:t>Lisa 5</w:t>
      </w:r>
    </w:p>
    <w:p w14:paraId="2CA153B6" w14:textId="77777777" w:rsidR="00BE4644" w:rsidRPr="00BE4644" w:rsidRDefault="00BE4644" w:rsidP="00BE4644">
      <w:pPr>
        <w:pStyle w:val="Vahedeta"/>
        <w:jc w:val="center"/>
        <w:rPr>
          <w:rFonts w:ascii="Calibri" w:hAnsi="Calibri"/>
          <w:b/>
          <w:szCs w:val="24"/>
        </w:rPr>
      </w:pPr>
      <w:r w:rsidRPr="00BE4644">
        <w:rPr>
          <w:rFonts w:ascii="Calibri" w:hAnsi="Calibri"/>
          <w:b/>
          <w:szCs w:val="24"/>
        </w:rPr>
        <w:t>KINNITUS HANKEMENETLUSEST KÕRVALDAMISE ALUSTE PUUDUMISE KOHTA</w:t>
      </w:r>
    </w:p>
    <w:p w14:paraId="44154768" w14:textId="77777777" w:rsidR="00BE4644" w:rsidRPr="00BE4644" w:rsidRDefault="00BE4644" w:rsidP="00BE4644">
      <w:pPr>
        <w:pStyle w:val="Vahedeta"/>
        <w:jc w:val="center"/>
        <w:rPr>
          <w:rFonts w:ascii="Calibri" w:hAnsi="Calibri"/>
          <w:szCs w:val="24"/>
        </w:rPr>
      </w:pPr>
      <w:r w:rsidRPr="00BE4644">
        <w:rPr>
          <w:rFonts w:ascii="Calibri" w:hAnsi="Calibri"/>
          <w:szCs w:val="24"/>
        </w:rPr>
        <w:t>Lihtsustatud menetlusega hange „Poliitikate sidususe põhimõtete rakendamine Eestis“</w:t>
      </w:r>
    </w:p>
    <w:p w14:paraId="7F6135E5" w14:textId="77777777" w:rsidR="00BE4644" w:rsidRPr="00BE4644" w:rsidRDefault="00BE4644" w:rsidP="00BE4644">
      <w:pPr>
        <w:pStyle w:val="Vahedeta"/>
        <w:jc w:val="center"/>
        <w:rPr>
          <w:rFonts w:ascii="Calibri" w:hAnsi="Calibri"/>
          <w:szCs w:val="24"/>
        </w:rPr>
      </w:pPr>
    </w:p>
    <w:p w14:paraId="4F5D9F95" w14:textId="77777777" w:rsidR="00BE4644" w:rsidRPr="00BE4644" w:rsidRDefault="00BE4644" w:rsidP="00BE4644">
      <w:pPr>
        <w:jc w:val="center"/>
        <w:rPr>
          <w:rFonts w:ascii="Calibri" w:hAnsi="Calibri"/>
          <w:b/>
          <w:lang w:val="et-EE"/>
        </w:rPr>
      </w:pPr>
      <w:r w:rsidRPr="00BE4644">
        <w:rPr>
          <w:rFonts w:ascii="Calibri" w:hAnsi="Calibri"/>
          <w:b/>
          <w:lang w:val="et-EE"/>
        </w:rPr>
        <w:t>Poliitikate sidususe põhimõtete rakendamise uuring analüüsimaks Eesti praktika hetkeolukorda, takistusi põhimõtete rakendamisel ning koostamaks soovitusi olukorra parandamiseks</w:t>
      </w:r>
    </w:p>
    <w:p w14:paraId="55BFE7AD" w14:textId="77777777" w:rsidR="00BE4644" w:rsidRPr="00BE4644" w:rsidRDefault="00BE4644" w:rsidP="00BE4644">
      <w:pPr>
        <w:jc w:val="both"/>
        <w:rPr>
          <w:rFonts w:ascii="Calibri" w:hAnsi="Calibri"/>
          <w:b/>
          <w:lang w:val="et-EE"/>
        </w:rPr>
      </w:pPr>
    </w:p>
    <w:p w14:paraId="3E27BBCD" w14:textId="77777777" w:rsidR="00BE4644" w:rsidRPr="00BE4644" w:rsidRDefault="00BE4644" w:rsidP="00BE4644">
      <w:pPr>
        <w:jc w:val="both"/>
        <w:rPr>
          <w:rFonts w:ascii="Calibri" w:hAnsi="Calibri"/>
          <w:lang w:val="et-EE"/>
        </w:rPr>
      </w:pPr>
      <w:r w:rsidRPr="00BE4644">
        <w:rPr>
          <w:rFonts w:ascii="Calibri" w:hAnsi="Calibri"/>
          <w:lang w:val="et-EE"/>
        </w:rPr>
        <w:t>Käesolevaga kinnitame, et:</w:t>
      </w:r>
    </w:p>
    <w:p w14:paraId="155C8D27" w14:textId="77777777" w:rsidR="00BE4644" w:rsidRPr="00BE4644" w:rsidRDefault="00BE4644" w:rsidP="00BE464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lang w:val="et-EE"/>
        </w:rPr>
      </w:pPr>
      <w:r w:rsidRPr="00BE4644">
        <w:rPr>
          <w:rFonts w:ascii="Calibri" w:hAnsi="Calibri"/>
          <w:lang w:val="et-EE"/>
        </w:rPr>
        <w:t xml:space="preserve">meid ja  meie seaduslik esindaja ei ole kriminaal- või väärteomenetluses karistatud kuritegeliku ühenduse organiseerimise ega sinna kuulumise eest, riigihangete nõuete rikkumise ja kelmuse ning ametialaste ja rahapesualaste süütegude toimepanemise eest ning meil puuduvad kehtivad karistusandmed karistusregistris karistusregistri seaduse kohaselt ning meil puudub kehtiv karistus meie elu- ja asukohariigi seadusaktide alusel (RHS § 38 lg 1 p 1) </w:t>
      </w:r>
    </w:p>
    <w:p w14:paraId="1A9FD74E" w14:textId="77777777" w:rsidR="00BE4644" w:rsidRPr="00BE4644" w:rsidRDefault="00BE4644" w:rsidP="00BE464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lang w:val="et-EE"/>
        </w:rPr>
      </w:pPr>
      <w:r w:rsidRPr="00BE4644">
        <w:rPr>
          <w:rFonts w:ascii="Calibri" w:hAnsi="Calibri"/>
          <w:lang w:val="et-EE"/>
        </w:rPr>
        <w:t>me ei ole pankrotis ega likvideerimisel, meie äritegevust ei ole peatatud ning me ei ole muus sellesarnases seisukorras tema asukohamaa seaduse kohaselt (RHS § 38 lg 1 p 2);</w:t>
      </w:r>
    </w:p>
    <w:p w14:paraId="01137F6A" w14:textId="77777777" w:rsidR="00BE4644" w:rsidRPr="00BE4644" w:rsidRDefault="00BE4644" w:rsidP="00BE464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lang w:val="et-EE"/>
        </w:rPr>
      </w:pPr>
      <w:r w:rsidRPr="00BE4644">
        <w:rPr>
          <w:rFonts w:ascii="Calibri" w:hAnsi="Calibri"/>
          <w:lang w:val="et-EE"/>
        </w:rPr>
        <w:t>meie suhtes ei ole algatatud sundlikvideerimist ega muud sellesarnast menetlust meie asukohamaa seaduse kohaselt (RHS § 38 lg 1 p 3);</w:t>
      </w:r>
    </w:p>
    <w:p w14:paraId="640BC233" w14:textId="77777777" w:rsidR="00BE4644" w:rsidRPr="00BE4644" w:rsidRDefault="00BE4644" w:rsidP="00BE464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lang w:val="et-EE"/>
        </w:rPr>
      </w:pPr>
      <w:r w:rsidRPr="00BE4644">
        <w:rPr>
          <w:rFonts w:ascii="Calibri" w:hAnsi="Calibri"/>
          <w:lang w:val="et-EE"/>
        </w:rPr>
        <w:t>meil ei ole õigusaktidest tulenevate riiklike või elu- või asukoha kohalike maksude või sotsiaalkindlustuse maksete võlg või tähtpäevaks tasumata jäetud maksusummalt arvestatud intress (edaspidi </w:t>
      </w:r>
      <w:r w:rsidRPr="00BE4644">
        <w:rPr>
          <w:rFonts w:ascii="Calibri" w:hAnsi="Calibri"/>
          <w:i/>
          <w:iCs/>
          <w:lang w:val="et-EE"/>
        </w:rPr>
        <w:t>maksuvõlg</w:t>
      </w:r>
      <w:r w:rsidRPr="00BE4644">
        <w:rPr>
          <w:rFonts w:ascii="Calibri" w:hAnsi="Calibri"/>
          <w:lang w:val="et-EE"/>
        </w:rPr>
        <w:t>) hankemenetluse algamise päeva seisuga või maksuvõla tasumine on ajatatud pikemaks perioodiks kui kuus kuud arvates hankemenetluse algamise päevast, välja arvatud juhul, kui maksuvõla tasumise ajatamine on täies ulatuses tagatud (RHS § 38 lg 1 p 4);</w:t>
      </w:r>
    </w:p>
    <w:p w14:paraId="3225FD50" w14:textId="77777777" w:rsidR="00BE4644" w:rsidRPr="00BE4644" w:rsidRDefault="00BE4644" w:rsidP="00BE464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lang w:val="et-EE"/>
        </w:rPr>
      </w:pPr>
      <w:r w:rsidRPr="00BE4644">
        <w:rPr>
          <w:rFonts w:ascii="Calibri" w:hAnsi="Calibri"/>
          <w:lang w:val="et-EE"/>
        </w:rPr>
        <w:t>me ei ole käesolevas riigihankes või ühe hankemenetluse raames esitanud ühise pakkumuse, olles ühtlasi esitanud pakkumuse üksi, esitanud mitu ühist pakkumust koos erinevate teiste ühispakkujatega või andnud teisele pakkujale kirjaliku nõusoleku enda nimetamiseks pakkumuses alltöövõtjana hankelepingu täitmisel (RHS § 38 lg 1 p 5);</w:t>
      </w:r>
    </w:p>
    <w:p w14:paraId="7673C2BF" w14:textId="77777777" w:rsidR="00BE4644" w:rsidRPr="00BE4644" w:rsidRDefault="00BE4644" w:rsidP="00BE464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lang w:val="et-EE"/>
        </w:rPr>
      </w:pPr>
      <w:r w:rsidRPr="00BE4644">
        <w:rPr>
          <w:rFonts w:ascii="Calibri" w:hAnsi="Calibri"/>
          <w:lang w:val="et-EE"/>
        </w:rPr>
        <w:t>Me ei ole käesoleva hanke raames esitanud valeandmeid hankija kehtestatud nõuetele vastavuse kohta. (RHS § 38 lg 1 p 6);</w:t>
      </w:r>
    </w:p>
    <w:p w14:paraId="52030DAD" w14:textId="77777777" w:rsidR="00BE4644" w:rsidRPr="00BE4644" w:rsidRDefault="00BE4644" w:rsidP="00BE4644">
      <w:pPr>
        <w:jc w:val="center"/>
        <w:rPr>
          <w:rFonts w:ascii="Calibri" w:hAnsi="Calibri"/>
          <w:lang w:val="et-EE"/>
        </w:rPr>
      </w:pPr>
    </w:p>
    <w:p w14:paraId="5A307C17" w14:textId="77777777" w:rsidR="00BE4644" w:rsidRPr="00BE4644" w:rsidRDefault="00BE4644" w:rsidP="00BE4644">
      <w:pPr>
        <w:ind w:left="360"/>
        <w:jc w:val="both"/>
        <w:rPr>
          <w:rFonts w:ascii="Calibri" w:hAnsi="Calibri"/>
          <w:lang w:val="et-EE"/>
        </w:rPr>
      </w:pPr>
      <w:r w:rsidRPr="00BE4644">
        <w:rPr>
          <w:rFonts w:ascii="Calibri" w:hAnsi="Calibri"/>
          <w:lang w:val="et-EE"/>
        </w:rPr>
        <w:t>________________________________________________________________________</w:t>
      </w:r>
    </w:p>
    <w:p w14:paraId="11155AD2" w14:textId="77777777" w:rsidR="00BE4644" w:rsidRPr="00BE4644" w:rsidRDefault="00BE4644" w:rsidP="00BE4644">
      <w:pPr>
        <w:ind w:firstLine="360"/>
        <w:jc w:val="both"/>
        <w:rPr>
          <w:rFonts w:ascii="Calibri" w:hAnsi="Calibri"/>
          <w:lang w:val="et-EE"/>
        </w:rPr>
      </w:pPr>
      <w:r w:rsidRPr="00BE4644">
        <w:rPr>
          <w:rFonts w:ascii="Calibri" w:hAnsi="Calibri"/>
          <w:i/>
          <w:lang w:val="et-EE"/>
        </w:rPr>
        <w:t>nimi, allkiri, kuupäev</w:t>
      </w:r>
      <w:r w:rsidRPr="00BE4644">
        <w:rPr>
          <w:rFonts w:ascii="Calibri" w:hAnsi="Calibri"/>
          <w:lang w:val="et-EE"/>
        </w:rPr>
        <w:t xml:space="preserve"> </w:t>
      </w:r>
    </w:p>
    <w:p w14:paraId="7B49E34E" w14:textId="77777777" w:rsidR="00BE4644" w:rsidRPr="00BE4644" w:rsidRDefault="00BE4644" w:rsidP="00BE4644">
      <w:pPr>
        <w:rPr>
          <w:rFonts w:ascii="Calibri" w:hAnsi="Calibri"/>
          <w:lang w:val="et-EE"/>
        </w:rPr>
      </w:pPr>
      <w:r w:rsidRPr="00BE4644">
        <w:rPr>
          <w:rFonts w:ascii="Calibri" w:hAnsi="Calibri"/>
          <w:lang w:val="et-EE"/>
        </w:rPr>
        <w:br w:type="page"/>
      </w:r>
    </w:p>
    <w:p w14:paraId="5CA2304E" w14:textId="77777777" w:rsidR="00BE4644" w:rsidRPr="00BE4644" w:rsidRDefault="00BE4644" w:rsidP="00BE4644">
      <w:pPr>
        <w:jc w:val="both"/>
        <w:rPr>
          <w:rFonts w:ascii="Calibri" w:hAnsi="Calibri"/>
          <w:b/>
          <w:lang w:val="et-EE"/>
        </w:rPr>
      </w:pPr>
      <w:r w:rsidRPr="00BE4644">
        <w:rPr>
          <w:rFonts w:ascii="Calibri" w:hAnsi="Calibri"/>
          <w:b/>
          <w:lang w:val="et-EE"/>
        </w:rPr>
        <w:lastRenderedPageBreak/>
        <w:t>Lisa 6</w:t>
      </w:r>
    </w:p>
    <w:p w14:paraId="5523FBAC" w14:textId="77777777" w:rsidR="00BE4644" w:rsidRPr="00BE4644" w:rsidRDefault="00BE4644" w:rsidP="00BE4644">
      <w:pPr>
        <w:pStyle w:val="Vahedeta"/>
        <w:jc w:val="center"/>
        <w:rPr>
          <w:rFonts w:ascii="Calibri" w:hAnsi="Calibri"/>
          <w:szCs w:val="24"/>
        </w:rPr>
      </w:pPr>
    </w:p>
    <w:p w14:paraId="607ADF6E" w14:textId="77777777" w:rsidR="00BE4644" w:rsidRPr="00BE4644" w:rsidRDefault="00BE4644" w:rsidP="00BE4644">
      <w:pPr>
        <w:pStyle w:val="Vahedeta"/>
        <w:jc w:val="center"/>
        <w:rPr>
          <w:rFonts w:ascii="Calibri" w:hAnsi="Calibri"/>
          <w:b/>
          <w:szCs w:val="24"/>
        </w:rPr>
      </w:pPr>
      <w:r w:rsidRPr="00BE4644">
        <w:rPr>
          <w:rFonts w:ascii="Calibri" w:hAnsi="Calibri"/>
          <w:b/>
          <w:szCs w:val="24"/>
        </w:rPr>
        <w:t>EKSPERDI NÕUSOLEK</w:t>
      </w:r>
    </w:p>
    <w:p w14:paraId="64DA7904" w14:textId="77777777" w:rsidR="00BE4644" w:rsidRPr="00BE4644" w:rsidRDefault="00BE4644" w:rsidP="00BE4644">
      <w:pPr>
        <w:pStyle w:val="Vahedeta"/>
        <w:jc w:val="center"/>
        <w:rPr>
          <w:rFonts w:ascii="Calibri" w:hAnsi="Calibri"/>
          <w:szCs w:val="24"/>
        </w:rPr>
      </w:pPr>
      <w:r w:rsidRPr="00BE4644">
        <w:rPr>
          <w:rFonts w:ascii="Calibri" w:hAnsi="Calibri"/>
          <w:szCs w:val="24"/>
        </w:rPr>
        <w:t>Lihtsustatud menetlusega hange „Poliitikate sidususe põhimõtete rakendamine Eestis“</w:t>
      </w:r>
    </w:p>
    <w:p w14:paraId="2C618A89" w14:textId="77777777" w:rsidR="00BE4644" w:rsidRPr="00BE4644" w:rsidRDefault="00BE4644" w:rsidP="00BE4644">
      <w:pPr>
        <w:pStyle w:val="Vahedeta"/>
        <w:jc w:val="center"/>
        <w:rPr>
          <w:rFonts w:ascii="Calibri" w:hAnsi="Calibri"/>
          <w:szCs w:val="24"/>
        </w:rPr>
      </w:pPr>
    </w:p>
    <w:p w14:paraId="350C7BD1" w14:textId="77777777" w:rsidR="00BE4644" w:rsidRPr="00BE4644" w:rsidRDefault="00BE4644" w:rsidP="00BE4644">
      <w:pPr>
        <w:jc w:val="center"/>
        <w:rPr>
          <w:rFonts w:ascii="Calibri" w:hAnsi="Calibri"/>
          <w:b/>
          <w:lang w:val="et-EE"/>
        </w:rPr>
      </w:pPr>
      <w:r w:rsidRPr="00BE4644">
        <w:rPr>
          <w:rFonts w:ascii="Calibri" w:hAnsi="Calibri"/>
          <w:b/>
          <w:lang w:val="et-EE"/>
        </w:rPr>
        <w:t>Poliitikate sidususe põhimõtete rakendamise uuring analüüsimaks Eesti praktika hetkeolukorda, takistusi põhimõtete rakendamisel ning koostamaks soovitusi olukorra parandamiseks</w:t>
      </w:r>
    </w:p>
    <w:p w14:paraId="3AF6D6CB" w14:textId="77777777" w:rsidR="00BE4644" w:rsidRPr="00BE4644" w:rsidRDefault="00BE4644" w:rsidP="00BE4644">
      <w:pPr>
        <w:pStyle w:val="Vahedeta"/>
        <w:rPr>
          <w:rFonts w:ascii="Calibri" w:hAnsi="Calibri"/>
          <w:szCs w:val="24"/>
        </w:rPr>
      </w:pPr>
    </w:p>
    <w:p w14:paraId="2A9B09BB" w14:textId="77777777" w:rsidR="00BE4644" w:rsidRPr="00BE4644" w:rsidRDefault="00BE4644" w:rsidP="00BE4644">
      <w:pPr>
        <w:jc w:val="both"/>
        <w:rPr>
          <w:rFonts w:ascii="Calibri" w:hAnsi="Calibri" w:cs="Calibri"/>
          <w:lang w:val="et-EE"/>
        </w:rPr>
      </w:pPr>
    </w:p>
    <w:p w14:paraId="18D11890" w14:textId="77777777" w:rsidR="00BE4644" w:rsidRPr="00BE4644" w:rsidRDefault="00BE4644" w:rsidP="00BE4644">
      <w:pPr>
        <w:jc w:val="both"/>
        <w:rPr>
          <w:rFonts w:ascii="Calibri" w:hAnsi="Calibri" w:cs="Calibri"/>
          <w:lang w:val="et-EE"/>
        </w:rPr>
      </w:pPr>
    </w:p>
    <w:p w14:paraId="28A806AF" w14:textId="77777777" w:rsidR="00BE4644" w:rsidRPr="00BE4644" w:rsidRDefault="00BE4644" w:rsidP="00BE4644">
      <w:pPr>
        <w:jc w:val="both"/>
        <w:rPr>
          <w:rFonts w:ascii="Calibri" w:hAnsi="Calibri" w:cs="Calibri"/>
          <w:lang w:val="et-EE"/>
        </w:rPr>
      </w:pPr>
      <w:r w:rsidRPr="00BE4644">
        <w:rPr>
          <w:rFonts w:ascii="Calibri" w:hAnsi="Calibri" w:cs="Calibri"/>
          <w:lang w:val="et-EE"/>
        </w:rPr>
        <w:t xml:space="preserve">Käesolevaga mina, …………………………………………., kinnitan, et olen andnud oma nõusoleku hanke </w:t>
      </w:r>
      <w:r w:rsidRPr="00BE4644">
        <w:rPr>
          <w:rFonts w:ascii="Calibri" w:hAnsi="Calibri"/>
          <w:lang w:val="et-EE"/>
        </w:rPr>
        <w:t>„ Poliitikate sidususe põhimõtete rakendamine Eestis “ käigus tellitaval uuringul</w:t>
      </w:r>
      <w:r w:rsidRPr="00BE4644">
        <w:rPr>
          <w:rFonts w:ascii="Calibri" w:hAnsi="Calibri" w:cs="Calibri"/>
          <w:lang w:val="et-EE"/>
        </w:rPr>
        <w:t xml:space="preserve"> eksperdina osalema kuni hankelepingu tähtaja lõpuni.</w:t>
      </w:r>
    </w:p>
    <w:p w14:paraId="51152E28" w14:textId="77777777" w:rsidR="00BE4644" w:rsidRPr="00BE4644" w:rsidRDefault="00BE4644" w:rsidP="00BE4644">
      <w:pPr>
        <w:jc w:val="both"/>
        <w:rPr>
          <w:rFonts w:ascii="Calibri" w:hAnsi="Calibri" w:cs="Calibri"/>
          <w:lang w:val="et-EE"/>
        </w:rPr>
      </w:pPr>
    </w:p>
    <w:p w14:paraId="3498926B" w14:textId="77777777" w:rsidR="00BE4644" w:rsidRPr="00BE4644" w:rsidRDefault="00BE4644" w:rsidP="00BE4644">
      <w:pPr>
        <w:jc w:val="both"/>
        <w:rPr>
          <w:rFonts w:ascii="Calibri" w:hAnsi="Calibri"/>
          <w:lang w:val="et-EE"/>
        </w:rPr>
      </w:pPr>
      <w:r w:rsidRPr="00BE4644">
        <w:rPr>
          <w:rFonts w:ascii="Calibri" w:hAnsi="Calibri"/>
          <w:lang w:val="et-EE"/>
        </w:rPr>
        <w:t>Kuupäev:………………………….</w:t>
      </w:r>
    </w:p>
    <w:p w14:paraId="5C35DD33" w14:textId="77777777" w:rsidR="00BE4644" w:rsidRPr="00BE4644" w:rsidRDefault="00BE4644" w:rsidP="00BE4644">
      <w:pPr>
        <w:jc w:val="both"/>
        <w:rPr>
          <w:rFonts w:ascii="Calibri" w:hAnsi="Calibri"/>
          <w:lang w:val="et-EE"/>
        </w:rPr>
      </w:pPr>
    </w:p>
    <w:p w14:paraId="1973CE90" w14:textId="77777777" w:rsidR="00BE4644" w:rsidRPr="00BE4644" w:rsidRDefault="00BE4644" w:rsidP="00BE4644">
      <w:pPr>
        <w:jc w:val="both"/>
        <w:rPr>
          <w:rFonts w:ascii="Calibri" w:hAnsi="Calibri"/>
          <w:lang w:val="et-EE"/>
        </w:rPr>
      </w:pPr>
      <w:r w:rsidRPr="00BE4644">
        <w:rPr>
          <w:rFonts w:ascii="Calibri" w:hAnsi="Calibri"/>
          <w:lang w:val="et-EE"/>
        </w:rPr>
        <w:t>Allkiri:……………………………………</w:t>
      </w:r>
    </w:p>
    <w:p w14:paraId="0AC82669" w14:textId="77777777" w:rsidR="00BE4644" w:rsidRPr="00BE4644" w:rsidRDefault="00BE4644" w:rsidP="00BE4644">
      <w:pPr>
        <w:jc w:val="both"/>
        <w:rPr>
          <w:rFonts w:ascii="Calibri" w:hAnsi="Calibri"/>
          <w:lang w:val="et-EE"/>
        </w:rPr>
      </w:pPr>
    </w:p>
    <w:p w14:paraId="3B76312F" w14:textId="77777777" w:rsidR="00BE4644" w:rsidRPr="00BE4644" w:rsidRDefault="00BE4644" w:rsidP="00BE4644">
      <w:pPr>
        <w:jc w:val="both"/>
        <w:rPr>
          <w:rFonts w:ascii="Calibri" w:hAnsi="Calibri"/>
          <w:lang w:val="et-EE"/>
        </w:rPr>
      </w:pPr>
    </w:p>
    <w:p w14:paraId="4049A3E7" w14:textId="77777777" w:rsidR="00BE4644" w:rsidRPr="00BE4644" w:rsidRDefault="00BE4644" w:rsidP="00BE4644">
      <w:pPr>
        <w:ind w:left="360"/>
        <w:jc w:val="both"/>
        <w:rPr>
          <w:rFonts w:ascii="Calibri" w:hAnsi="Calibri"/>
          <w:lang w:val="et-EE"/>
        </w:rPr>
      </w:pPr>
      <w:r w:rsidRPr="00BE4644">
        <w:rPr>
          <w:rFonts w:ascii="Calibri" w:hAnsi="Calibri"/>
          <w:lang w:val="et-EE"/>
        </w:rPr>
        <w:t>________________________________________________________________________</w:t>
      </w:r>
    </w:p>
    <w:p w14:paraId="6421A7DD" w14:textId="77777777" w:rsidR="00BE4644" w:rsidRPr="00BE4644" w:rsidRDefault="00BE4644" w:rsidP="00BE4644">
      <w:pPr>
        <w:ind w:firstLine="360"/>
        <w:jc w:val="both"/>
        <w:rPr>
          <w:rFonts w:ascii="Calibri" w:hAnsi="Calibri"/>
          <w:lang w:val="et-EE"/>
        </w:rPr>
      </w:pPr>
      <w:r w:rsidRPr="00BE4644">
        <w:rPr>
          <w:rFonts w:ascii="Calibri" w:hAnsi="Calibri"/>
          <w:i/>
          <w:lang w:val="et-EE"/>
        </w:rPr>
        <w:t>nimi, allkiri, kuupäev</w:t>
      </w:r>
      <w:r w:rsidRPr="00BE4644">
        <w:rPr>
          <w:rFonts w:ascii="Calibri" w:hAnsi="Calibri"/>
          <w:lang w:val="et-EE"/>
        </w:rPr>
        <w:t xml:space="preserve"> </w:t>
      </w:r>
    </w:p>
    <w:p w14:paraId="7A31A60B" w14:textId="77777777" w:rsidR="00BE4644" w:rsidRPr="00BE4644" w:rsidRDefault="00BE4644" w:rsidP="00BE4644">
      <w:pPr>
        <w:pStyle w:val="Vahedeta"/>
        <w:rPr>
          <w:rFonts w:ascii="Calibri" w:hAnsi="Calibri"/>
          <w:szCs w:val="24"/>
        </w:rPr>
      </w:pPr>
    </w:p>
    <w:p w14:paraId="5DBBEF40" w14:textId="77777777" w:rsidR="00BE4644" w:rsidRPr="00BE4644" w:rsidRDefault="00BE4644" w:rsidP="00BE4644">
      <w:pPr>
        <w:rPr>
          <w:rFonts w:ascii="Calibri" w:hAnsi="Calibri"/>
          <w:b/>
          <w:lang w:val="et-EE"/>
        </w:rPr>
      </w:pPr>
      <w:r w:rsidRPr="00BE4644">
        <w:rPr>
          <w:rFonts w:ascii="Calibri" w:hAnsi="Calibri"/>
          <w:b/>
          <w:lang w:val="et-EE"/>
        </w:rPr>
        <w:br w:type="page"/>
      </w:r>
    </w:p>
    <w:p w14:paraId="0DD662D0" w14:textId="77777777" w:rsidR="00BE4644" w:rsidRPr="00BE4644" w:rsidRDefault="00BE4644" w:rsidP="00BE4644">
      <w:pPr>
        <w:jc w:val="both"/>
        <w:rPr>
          <w:rFonts w:ascii="Calibri" w:hAnsi="Calibri"/>
          <w:b/>
          <w:lang w:val="et-EE"/>
        </w:rPr>
      </w:pPr>
      <w:r w:rsidRPr="00BE4644">
        <w:rPr>
          <w:rFonts w:ascii="Calibri" w:hAnsi="Calibri"/>
          <w:b/>
          <w:lang w:val="et-EE"/>
        </w:rPr>
        <w:lastRenderedPageBreak/>
        <w:t>Lisa 7</w:t>
      </w:r>
    </w:p>
    <w:p w14:paraId="74998300" w14:textId="77777777" w:rsidR="00BE4644" w:rsidRPr="00BE4644" w:rsidRDefault="00BE4644" w:rsidP="00BE4644">
      <w:pPr>
        <w:pStyle w:val="Vahedeta"/>
        <w:jc w:val="center"/>
        <w:rPr>
          <w:rFonts w:ascii="Calibri" w:hAnsi="Calibri"/>
          <w:b/>
          <w:szCs w:val="24"/>
        </w:rPr>
      </w:pPr>
      <w:r w:rsidRPr="00BE4644">
        <w:rPr>
          <w:rFonts w:ascii="Calibri" w:hAnsi="Calibri"/>
          <w:b/>
          <w:szCs w:val="24"/>
        </w:rPr>
        <w:t>VOLIKIRI</w:t>
      </w:r>
    </w:p>
    <w:p w14:paraId="4043951B" w14:textId="77777777" w:rsidR="00BE4644" w:rsidRPr="00BE4644" w:rsidRDefault="00BE4644" w:rsidP="00BE4644">
      <w:pPr>
        <w:pStyle w:val="Vahedeta"/>
        <w:jc w:val="center"/>
        <w:rPr>
          <w:rFonts w:ascii="Calibri" w:hAnsi="Calibri"/>
          <w:szCs w:val="24"/>
        </w:rPr>
      </w:pPr>
      <w:r w:rsidRPr="00BE4644">
        <w:rPr>
          <w:rFonts w:ascii="Calibri" w:hAnsi="Calibri"/>
          <w:szCs w:val="24"/>
        </w:rPr>
        <w:t>Lihtsustatud menetlusega hange „Poliitikate sidususe põhimõtete rakendamine Eestis“</w:t>
      </w:r>
    </w:p>
    <w:p w14:paraId="7BBBFB41" w14:textId="77777777" w:rsidR="00BE4644" w:rsidRPr="00BE4644" w:rsidRDefault="00BE4644" w:rsidP="00BE4644">
      <w:pPr>
        <w:pStyle w:val="Vahedeta"/>
        <w:jc w:val="center"/>
        <w:rPr>
          <w:rFonts w:ascii="Calibri" w:hAnsi="Calibri"/>
          <w:szCs w:val="24"/>
        </w:rPr>
      </w:pPr>
    </w:p>
    <w:p w14:paraId="75A2F3A2" w14:textId="77777777" w:rsidR="00BE4644" w:rsidRPr="00BE4644" w:rsidRDefault="00BE4644" w:rsidP="00BE4644">
      <w:pPr>
        <w:jc w:val="center"/>
        <w:rPr>
          <w:rFonts w:ascii="Calibri" w:hAnsi="Calibri"/>
          <w:b/>
          <w:lang w:val="et-EE"/>
        </w:rPr>
      </w:pPr>
      <w:r w:rsidRPr="00BE4644">
        <w:rPr>
          <w:rFonts w:ascii="Calibri" w:hAnsi="Calibri"/>
          <w:b/>
          <w:lang w:val="et-EE"/>
        </w:rPr>
        <w:t>Poliitikate sidususe põhimõtete rakendamise uuring analüüsimaks Eesti praktika hetkeolukorda, takistusi põhimõtete rakendamisel ning koostamaks soovitusi olukorra parandamiseks</w:t>
      </w:r>
    </w:p>
    <w:p w14:paraId="076973FC" w14:textId="77777777" w:rsidR="00BE4644" w:rsidRPr="00BE4644" w:rsidRDefault="00BE4644" w:rsidP="00BE4644">
      <w:pPr>
        <w:jc w:val="both"/>
        <w:rPr>
          <w:rFonts w:ascii="Calibri" w:hAnsi="Calibri"/>
          <w:lang w:val="et-EE"/>
        </w:rPr>
      </w:pPr>
    </w:p>
    <w:p w14:paraId="73932DD6" w14:textId="77777777" w:rsidR="00BE4644" w:rsidRPr="00BE4644" w:rsidRDefault="00BE4644" w:rsidP="00BE4644">
      <w:pPr>
        <w:jc w:val="both"/>
        <w:rPr>
          <w:rFonts w:ascii="Calibri" w:hAnsi="Calibri"/>
          <w:lang w:val="et-EE"/>
        </w:rPr>
      </w:pPr>
    </w:p>
    <w:p w14:paraId="705259C9" w14:textId="77777777" w:rsidR="00BE4644" w:rsidRPr="00BE4644" w:rsidRDefault="00BE4644" w:rsidP="00BE4644">
      <w:pPr>
        <w:jc w:val="both"/>
        <w:rPr>
          <w:rFonts w:ascii="Calibri" w:hAnsi="Calibri"/>
          <w:lang w:val="et-EE"/>
        </w:rPr>
      </w:pPr>
    </w:p>
    <w:p w14:paraId="224B555B" w14:textId="77777777" w:rsidR="00BE4644" w:rsidRPr="00BE4644" w:rsidRDefault="00BE4644" w:rsidP="00BE4644">
      <w:pPr>
        <w:jc w:val="both"/>
        <w:rPr>
          <w:rFonts w:ascii="Calibri" w:hAnsi="Calibri"/>
          <w:lang w:val="et-EE"/>
        </w:rPr>
      </w:pPr>
      <w:r w:rsidRPr="00BE4644">
        <w:rPr>
          <w:rFonts w:ascii="Calibri" w:hAnsi="Calibri"/>
          <w:lang w:val="et-EE"/>
        </w:rPr>
        <w:t xml:space="preserve">………………………. </w:t>
      </w:r>
      <w:r w:rsidRPr="00BE4644">
        <w:rPr>
          <w:rFonts w:ascii="Calibri" w:hAnsi="Calibri"/>
          <w:i/>
          <w:iCs/>
          <w:lang w:val="et-EE"/>
        </w:rPr>
        <w:t xml:space="preserve">(Pakkuja nimi), </w:t>
      </w:r>
      <w:r w:rsidRPr="00BE4644">
        <w:rPr>
          <w:rFonts w:ascii="Calibri" w:hAnsi="Calibri"/>
          <w:lang w:val="et-EE"/>
        </w:rPr>
        <w:t>registrikood…………………., aadress…………….., …………………………</w:t>
      </w:r>
      <w:r w:rsidRPr="00BE4644">
        <w:rPr>
          <w:rFonts w:ascii="Calibri" w:hAnsi="Calibri"/>
          <w:i/>
          <w:iCs/>
          <w:lang w:val="et-EE"/>
        </w:rPr>
        <w:t xml:space="preserve">(volitaja nimi ja ametikoht) </w:t>
      </w:r>
      <w:r w:rsidRPr="00BE4644">
        <w:rPr>
          <w:rFonts w:ascii="Calibri" w:hAnsi="Calibri"/>
          <w:lang w:val="et-EE"/>
        </w:rPr>
        <w:t>isikus volitab ………………………………</w:t>
      </w:r>
      <w:r w:rsidRPr="00BE4644">
        <w:rPr>
          <w:rFonts w:ascii="Calibri" w:hAnsi="Calibri"/>
          <w:i/>
          <w:iCs/>
          <w:lang w:val="et-EE"/>
        </w:rPr>
        <w:t xml:space="preserve">(volitatava nimi, isikukood, amet) </w:t>
      </w:r>
      <w:r w:rsidRPr="00BE4644">
        <w:rPr>
          <w:rFonts w:ascii="Calibri" w:hAnsi="Calibri"/>
          <w:lang w:val="et-EE"/>
        </w:rPr>
        <w:t>olema hanke toimingutel ja küsimustes pakkuja ametlik esindaja ning allkirjastama hankepakkumust.</w:t>
      </w:r>
    </w:p>
    <w:p w14:paraId="3F1635BD" w14:textId="77777777" w:rsidR="00BE4644" w:rsidRPr="00BE4644" w:rsidRDefault="00BE4644" w:rsidP="00BE4644">
      <w:pPr>
        <w:jc w:val="both"/>
        <w:rPr>
          <w:rFonts w:ascii="Calibri" w:hAnsi="Calibri"/>
          <w:lang w:val="et-EE"/>
        </w:rPr>
      </w:pPr>
    </w:p>
    <w:p w14:paraId="5218578B" w14:textId="77777777" w:rsidR="00BE4644" w:rsidRPr="00BE4644" w:rsidRDefault="00BE4644" w:rsidP="00BE4644">
      <w:pPr>
        <w:jc w:val="both"/>
        <w:rPr>
          <w:rFonts w:ascii="Calibri" w:hAnsi="Calibri"/>
          <w:lang w:val="et-EE"/>
        </w:rPr>
      </w:pPr>
    </w:p>
    <w:p w14:paraId="0AE35F11" w14:textId="77777777" w:rsidR="00BE4644" w:rsidRPr="00BE4644" w:rsidRDefault="00BE4644" w:rsidP="00BE4644">
      <w:pPr>
        <w:jc w:val="both"/>
        <w:rPr>
          <w:rFonts w:ascii="Calibri" w:hAnsi="Calibri"/>
          <w:lang w:val="et-EE"/>
        </w:rPr>
      </w:pPr>
    </w:p>
    <w:p w14:paraId="4FC2D469" w14:textId="77777777" w:rsidR="00BE4644" w:rsidRPr="00BE4644" w:rsidRDefault="00BE4644" w:rsidP="00BE4644">
      <w:pPr>
        <w:jc w:val="both"/>
        <w:rPr>
          <w:rFonts w:ascii="Calibri" w:hAnsi="Calibri"/>
          <w:lang w:val="et-EE"/>
        </w:rPr>
      </w:pPr>
      <w:r w:rsidRPr="00BE4644">
        <w:rPr>
          <w:rFonts w:ascii="Calibri" w:hAnsi="Calibri"/>
          <w:lang w:val="et-EE"/>
        </w:rPr>
        <w:t>Volikiri on antud ilma edasivolitamise õiguseta.</w:t>
      </w:r>
    </w:p>
    <w:p w14:paraId="005B93B2" w14:textId="77777777" w:rsidR="00BE4644" w:rsidRPr="00BE4644" w:rsidRDefault="00BE4644" w:rsidP="00BE4644">
      <w:pPr>
        <w:jc w:val="both"/>
        <w:rPr>
          <w:rFonts w:ascii="Calibri" w:hAnsi="Calibri"/>
          <w:lang w:val="et-EE"/>
        </w:rPr>
      </w:pPr>
    </w:p>
    <w:p w14:paraId="543DB515" w14:textId="77777777" w:rsidR="00BE4644" w:rsidRPr="00BE4644" w:rsidRDefault="00BE4644" w:rsidP="00BE4644">
      <w:pPr>
        <w:jc w:val="both"/>
        <w:rPr>
          <w:rFonts w:ascii="Calibri" w:hAnsi="Calibri"/>
          <w:lang w:val="et-EE"/>
        </w:rPr>
      </w:pPr>
      <w:r w:rsidRPr="00BE4644">
        <w:rPr>
          <w:rFonts w:ascii="Calibri" w:hAnsi="Calibri"/>
          <w:lang w:val="et-EE"/>
        </w:rPr>
        <w:t>Volikiri kehtib kuni:……………………………..</w:t>
      </w:r>
    </w:p>
    <w:p w14:paraId="5E58C0EB" w14:textId="77777777" w:rsidR="00BE4644" w:rsidRPr="00BE4644" w:rsidRDefault="00BE4644" w:rsidP="00BE4644">
      <w:pPr>
        <w:jc w:val="both"/>
        <w:rPr>
          <w:rFonts w:ascii="Calibri" w:hAnsi="Calibri"/>
          <w:lang w:val="et-EE"/>
        </w:rPr>
      </w:pPr>
    </w:p>
    <w:p w14:paraId="0DEDDAE1" w14:textId="77777777" w:rsidR="00BE4644" w:rsidRPr="00BE4644" w:rsidRDefault="00BE4644" w:rsidP="00BE4644">
      <w:pPr>
        <w:jc w:val="both"/>
        <w:rPr>
          <w:rFonts w:ascii="Calibri" w:hAnsi="Calibri"/>
          <w:lang w:val="et-EE"/>
        </w:rPr>
      </w:pPr>
    </w:p>
    <w:p w14:paraId="78F2A59A" w14:textId="77777777" w:rsidR="00BE4644" w:rsidRPr="00BE4644" w:rsidRDefault="00BE4644" w:rsidP="00BE4644">
      <w:pPr>
        <w:jc w:val="both"/>
        <w:rPr>
          <w:rFonts w:ascii="Calibri" w:hAnsi="Calibri"/>
          <w:lang w:val="et-EE"/>
        </w:rPr>
      </w:pPr>
      <w:r w:rsidRPr="00BE4644">
        <w:rPr>
          <w:rFonts w:ascii="Calibri" w:hAnsi="Calibri"/>
          <w:lang w:val="et-EE"/>
        </w:rPr>
        <w:t>Kuupäev:………………………….</w:t>
      </w:r>
    </w:p>
    <w:p w14:paraId="0FC80A2C" w14:textId="77777777" w:rsidR="00BE4644" w:rsidRPr="00BE4644" w:rsidRDefault="00BE4644" w:rsidP="00BE4644">
      <w:pPr>
        <w:jc w:val="both"/>
        <w:rPr>
          <w:rFonts w:ascii="Calibri" w:hAnsi="Calibri"/>
          <w:lang w:val="et-EE"/>
        </w:rPr>
      </w:pPr>
    </w:p>
    <w:p w14:paraId="083AEBF7" w14:textId="77777777" w:rsidR="00BE4644" w:rsidRPr="00BE4644" w:rsidRDefault="00BE4644" w:rsidP="00BE4644">
      <w:pPr>
        <w:jc w:val="both"/>
        <w:rPr>
          <w:rFonts w:ascii="Calibri" w:hAnsi="Calibri"/>
          <w:lang w:val="et-EE"/>
        </w:rPr>
      </w:pPr>
    </w:p>
    <w:p w14:paraId="577B1C20" w14:textId="77777777" w:rsidR="00BE4644" w:rsidRPr="00BE4644" w:rsidRDefault="00BE4644" w:rsidP="00BE4644">
      <w:pPr>
        <w:jc w:val="both"/>
        <w:rPr>
          <w:rFonts w:ascii="Calibri" w:hAnsi="Calibri"/>
          <w:lang w:val="et-EE"/>
        </w:rPr>
      </w:pPr>
    </w:p>
    <w:p w14:paraId="28F2D6B6" w14:textId="77777777" w:rsidR="00BE4644" w:rsidRPr="00BE4644" w:rsidRDefault="00BE4644" w:rsidP="00BE4644">
      <w:pPr>
        <w:ind w:left="360"/>
        <w:jc w:val="both"/>
        <w:rPr>
          <w:rFonts w:ascii="Calibri" w:hAnsi="Calibri"/>
          <w:lang w:val="et-EE"/>
        </w:rPr>
      </w:pPr>
      <w:r w:rsidRPr="00BE4644">
        <w:rPr>
          <w:rFonts w:ascii="Calibri" w:hAnsi="Calibri"/>
          <w:lang w:val="et-EE"/>
        </w:rPr>
        <w:t>________________________________________________________________________</w:t>
      </w:r>
    </w:p>
    <w:p w14:paraId="0723CADA" w14:textId="77777777" w:rsidR="00BE4644" w:rsidRPr="00BE4644" w:rsidRDefault="00BE4644" w:rsidP="00BE4644">
      <w:pPr>
        <w:ind w:firstLine="360"/>
        <w:jc w:val="both"/>
        <w:rPr>
          <w:rFonts w:ascii="Calibri" w:hAnsi="Calibri"/>
          <w:lang w:val="et-EE"/>
        </w:rPr>
      </w:pPr>
      <w:r w:rsidRPr="00BE4644">
        <w:rPr>
          <w:rFonts w:ascii="Calibri" w:hAnsi="Calibri"/>
          <w:i/>
          <w:lang w:val="et-EE"/>
        </w:rPr>
        <w:t>nimi, allkiri, kuupäev</w:t>
      </w:r>
      <w:r w:rsidRPr="00BE4644">
        <w:rPr>
          <w:rFonts w:ascii="Calibri" w:hAnsi="Calibri"/>
          <w:lang w:val="et-EE"/>
        </w:rPr>
        <w:t xml:space="preserve"> </w:t>
      </w:r>
    </w:p>
    <w:p w14:paraId="0329D2A8" w14:textId="77777777" w:rsidR="00BE4644" w:rsidRPr="00BE4644" w:rsidRDefault="00BE4644" w:rsidP="00BE4644">
      <w:pPr>
        <w:jc w:val="both"/>
        <w:rPr>
          <w:rFonts w:ascii="Calibri" w:hAnsi="Calibri"/>
          <w:i/>
          <w:lang w:val="et-EE"/>
        </w:rPr>
      </w:pPr>
    </w:p>
    <w:p w14:paraId="7683391D" w14:textId="77777777" w:rsidR="00BE4644" w:rsidRPr="00BE4644" w:rsidRDefault="00BE4644" w:rsidP="00BE4644">
      <w:pPr>
        <w:rPr>
          <w:rFonts w:ascii="Calibri" w:hAnsi="Calibri"/>
          <w:b/>
          <w:lang w:val="et-EE"/>
        </w:rPr>
      </w:pPr>
    </w:p>
    <w:p w14:paraId="233315AF" w14:textId="77777777" w:rsidR="00BE4644" w:rsidRPr="00BE4644" w:rsidRDefault="00BE4644" w:rsidP="00BE4644">
      <w:pPr>
        <w:rPr>
          <w:rFonts w:ascii="Calibri" w:hAnsi="Calibri"/>
        </w:rPr>
      </w:pPr>
    </w:p>
    <w:p w14:paraId="79D3A6A0" w14:textId="77777777" w:rsidR="00F813B9" w:rsidRPr="00BE4644" w:rsidRDefault="00F813B9">
      <w:pPr>
        <w:pStyle w:val="Default"/>
        <w:tabs>
          <w:tab w:val="center" w:pos="4680"/>
          <w:tab w:val="right" w:pos="9360"/>
        </w:tabs>
        <w:ind w:right="278"/>
        <w:jc w:val="center"/>
        <w:rPr>
          <w:rFonts w:ascii="Calibri" w:eastAsia="Cronos Pro" w:hAnsi="Calibri" w:cs="Cronos Pro"/>
          <w:color w:val="929292"/>
          <w:sz w:val="24"/>
          <w:szCs w:val="24"/>
        </w:rPr>
      </w:pPr>
    </w:p>
    <w:sectPr w:rsidR="00F813B9" w:rsidRPr="00BE4644">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1F413" w14:textId="77777777" w:rsidR="000653D1" w:rsidRDefault="000653D1">
      <w:r>
        <w:separator/>
      </w:r>
    </w:p>
  </w:endnote>
  <w:endnote w:type="continuationSeparator" w:id="0">
    <w:p w14:paraId="556B54BD" w14:textId="77777777" w:rsidR="000653D1" w:rsidRDefault="0006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Helvetica Neue">
    <w:altName w:val="Corbel"/>
    <w:charset w:val="00"/>
    <w:family w:val="swiss"/>
    <w:pitch w:val="variable"/>
    <w:sig w:usb0="00000003" w:usb1="500079DB" w:usb2="00000010" w:usb3="00000000" w:csb0="0000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ronos Pro">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07EC" w14:textId="77777777" w:rsidR="00F813B9" w:rsidRDefault="00281F68">
    <w:pPr>
      <w:pStyle w:val="HeaderFooter"/>
      <w:tabs>
        <w:tab w:val="clear" w:pos="9020"/>
        <w:tab w:val="center" w:pos="4819"/>
        <w:tab w:val="right" w:pos="9638"/>
      </w:tabs>
      <w:rPr>
        <w:rFonts w:ascii="Cronos Pro" w:hAnsi="Cronos Pro" w:hint="eastAsia"/>
        <w:color w:val="929292"/>
        <w:sz w:val="22"/>
        <w:szCs w:val="22"/>
      </w:rPr>
    </w:pPr>
    <w:r>
      <w:rPr>
        <w:rFonts w:ascii="Cronos Pro" w:hAnsi="Cronos Pro"/>
        <w:color w:val="929292"/>
        <w:sz w:val="22"/>
        <w:szCs w:val="22"/>
      </w:rPr>
      <w:tab/>
    </w:r>
    <w:r>
      <w:rPr>
        <w:rFonts w:ascii="Cronos Pro" w:hAnsi="Cronos Pro"/>
        <w:noProof/>
        <w:color w:val="929292"/>
        <w:sz w:val="22"/>
        <w:szCs w:val="22"/>
      </w:rPr>
      <mc:AlternateContent>
        <mc:Choice Requires="wps">
          <w:drawing>
            <wp:inline distT="0" distB="0" distL="0" distR="0" wp14:anchorId="2259E17F" wp14:editId="6D2C8FD6">
              <wp:extent cx="6120056" cy="0"/>
              <wp:effectExtent l="0" t="0" r="0" b="0"/>
              <wp:docPr id="1073741826" name="officeArt object"/>
              <wp:cNvGraphicFramePr/>
              <a:graphic xmlns:a="http://schemas.openxmlformats.org/drawingml/2006/main">
                <a:graphicData uri="http://schemas.microsoft.com/office/word/2010/wordprocessingShape">
                  <wps:wsp>
                    <wps:cNvCnPr/>
                    <wps:spPr>
                      <a:xfrm>
                        <a:off x="0" y="0"/>
                        <a:ext cx="6120056" cy="0"/>
                      </a:xfrm>
                      <a:prstGeom prst="line">
                        <a:avLst/>
                      </a:prstGeom>
                      <a:noFill/>
                      <a:ln w="12700" cap="flat">
                        <a:solidFill>
                          <a:srgbClr val="F7CD46"/>
                        </a:solidFill>
                        <a:prstDash val="solid"/>
                        <a:miter lim="400000"/>
                      </a:ln>
                      <a:effectLst/>
                    </wps:spPr>
                    <wps:bodyPr/>
                  </wps:wsp>
                </a:graphicData>
              </a:graphic>
            </wp:inline>
          </w:drawing>
        </mc:Choice>
        <mc:Fallback xmlns:mv="urn:schemas-microsoft-com:mac:vml" xmlns:mo="http://schemas.microsoft.com/office/mac/office/2008/main">
          <w:pict>
            <v:line id="_x0000_s1026" style="visibility:visible;width:481.9pt;height:0.0pt;">
              <v:fill on="f"/>
              <v:stroke filltype="solid" color="#F7CD46" opacity="100.0%" weight="1.0pt" dashstyle="solid" endcap="flat" miterlimit="400.0%" joinstyle="miter" linestyle="single" startarrow="none" startarrowwidth="medium" startarrowlength="medium" endarrow="none" endarrowwidth="medium" endarrowlength="medium"/>
            </v:line>
          </w:pict>
        </mc:Fallback>
      </mc:AlternateContent>
    </w:r>
  </w:p>
  <w:p w14:paraId="7607AFFD" w14:textId="77777777" w:rsidR="00F813B9" w:rsidRDefault="00F813B9">
    <w:pPr>
      <w:pStyle w:val="HeaderFooter"/>
      <w:tabs>
        <w:tab w:val="clear" w:pos="9020"/>
        <w:tab w:val="center" w:pos="4819"/>
        <w:tab w:val="right" w:pos="9638"/>
      </w:tabs>
      <w:rPr>
        <w:rFonts w:ascii="Cronos Pro" w:hAnsi="Cronos Pro" w:hint="eastAsia"/>
        <w:color w:val="929292"/>
        <w:sz w:val="22"/>
        <w:szCs w:val="22"/>
      </w:rPr>
    </w:pPr>
  </w:p>
  <w:p w14:paraId="1FF77326" w14:textId="77777777" w:rsidR="00F813B9" w:rsidRDefault="00F813B9">
    <w:pPr>
      <w:pStyle w:val="HeaderFooter"/>
      <w:tabs>
        <w:tab w:val="clear" w:pos="9020"/>
        <w:tab w:val="center" w:pos="4819"/>
        <w:tab w:val="right" w:pos="9638"/>
      </w:tabs>
      <w:rPr>
        <w:rFonts w:ascii="Cronos Pro" w:hAnsi="Cronos Pro" w:hint="eastAsia"/>
        <w:color w:val="929292"/>
        <w:sz w:val="22"/>
        <w:szCs w:val="22"/>
      </w:rPr>
    </w:pPr>
  </w:p>
  <w:p w14:paraId="7309448E" w14:textId="77777777" w:rsidR="00F813B9" w:rsidRPr="00BE4644" w:rsidRDefault="00281F68">
    <w:pPr>
      <w:pStyle w:val="HeaderFooter"/>
      <w:tabs>
        <w:tab w:val="clear" w:pos="9020"/>
        <w:tab w:val="center" w:pos="4819"/>
        <w:tab w:val="right" w:pos="9638"/>
      </w:tabs>
      <w:rPr>
        <w:lang w:val="sv-SE"/>
      </w:rPr>
    </w:pPr>
    <w:r>
      <w:rPr>
        <w:rFonts w:ascii="Cronos Pro" w:hAnsi="Cronos Pro"/>
        <w:color w:val="929292"/>
        <w:sz w:val="22"/>
        <w:szCs w:val="22"/>
      </w:rPr>
      <w:tab/>
    </w:r>
    <w:r w:rsidRPr="00BE4644">
      <w:rPr>
        <w:rFonts w:ascii="Cronos Pro" w:hAnsi="Cronos Pro"/>
        <w:color w:val="929292"/>
        <w:sz w:val="22"/>
        <w:szCs w:val="22"/>
        <w:lang w:val="sv-SE"/>
      </w:rPr>
      <w:t xml:space="preserve">Telliskivi 60a, Tallinn 10412          |          info@terveilm.ee          |          </w:t>
    </w:r>
    <w:hyperlink r:id="rId1" w:history="1">
      <w:r w:rsidRPr="00BE4644">
        <w:rPr>
          <w:rStyle w:val="Hyperlink0"/>
          <w:rFonts w:ascii="Cronos Pro" w:hAnsi="Cronos Pro"/>
          <w:color w:val="929292"/>
          <w:sz w:val="22"/>
          <w:szCs w:val="22"/>
          <w:lang w:val="sv-SE"/>
        </w:rPr>
        <w:t>www.terveilm.ee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2E7A7" w14:textId="77777777" w:rsidR="000653D1" w:rsidRDefault="000653D1">
      <w:r>
        <w:separator/>
      </w:r>
    </w:p>
  </w:footnote>
  <w:footnote w:type="continuationSeparator" w:id="0">
    <w:p w14:paraId="55AD6B32" w14:textId="77777777" w:rsidR="000653D1" w:rsidRDefault="0006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FBFAA" w14:textId="77777777" w:rsidR="00F813B9" w:rsidRDefault="00281F68">
    <w:pPr>
      <w:pStyle w:val="HeaderFooter"/>
      <w:tabs>
        <w:tab w:val="clear" w:pos="9020"/>
        <w:tab w:val="center" w:pos="4819"/>
        <w:tab w:val="right" w:pos="9638"/>
      </w:tabs>
    </w:pPr>
    <w:r>
      <w:tab/>
    </w:r>
    <w:r>
      <w:tab/>
    </w:r>
    <w:r>
      <w:rPr>
        <w:noProof/>
      </w:rPr>
      <w:drawing>
        <wp:inline distT="0" distB="0" distL="0" distR="0" wp14:anchorId="4BE69A72" wp14:editId="68BFD4F6">
          <wp:extent cx="2073903" cy="8506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KÜ_pohilogo_RGB.pdf"/>
                  <pic:cNvPicPr>
                    <a:picLocks noChangeAspect="1"/>
                  </pic:cNvPicPr>
                </pic:nvPicPr>
                <pic:blipFill>
                  <a:blip r:embed="rId1">
                    <a:extLst/>
                  </a:blip>
                  <a:stretch>
                    <a:fillRect/>
                  </a:stretch>
                </pic:blipFill>
                <pic:spPr>
                  <a:xfrm>
                    <a:off x="0" y="0"/>
                    <a:ext cx="2073903" cy="850698"/>
                  </a:xfrm>
                  <a:prstGeom prst="rect">
                    <a:avLst/>
                  </a:prstGeom>
                  <a:ln w="12700" cap="flat">
                    <a:noFill/>
                    <a:miter lim="400000"/>
                  </a:ln>
                  <a:effectLst/>
                </pic:spPr>
              </pic:pic>
            </a:graphicData>
          </a:graphic>
        </wp:inline>
      </w:drawing>
    </w:r>
  </w:p>
  <w:p w14:paraId="4E98D4B8" w14:textId="77777777" w:rsidR="00BE4644" w:rsidRDefault="00BE4644">
    <w:pPr>
      <w:pStyle w:val="HeaderFooter"/>
      <w:tabs>
        <w:tab w:val="clear" w:pos="9020"/>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1D3D"/>
    <w:multiLevelType w:val="hybridMultilevel"/>
    <w:tmpl w:val="E99A63A6"/>
    <w:lvl w:ilvl="0" w:tplc="04250017">
      <w:start w:val="1"/>
      <w:numFmt w:val="lowerLetter"/>
      <w:lvlText w:val="%1)"/>
      <w:lvlJc w:val="left"/>
      <w:pPr>
        <w:ind w:left="1080"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 w15:restartNumberingAfterBreak="0">
    <w:nsid w:val="0783644C"/>
    <w:multiLevelType w:val="hybridMultilevel"/>
    <w:tmpl w:val="FD5A0D66"/>
    <w:lvl w:ilvl="0" w:tplc="0BDEA28A">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953FE"/>
    <w:multiLevelType w:val="hybridMultilevel"/>
    <w:tmpl w:val="CB56415A"/>
    <w:lvl w:ilvl="0" w:tplc="65E68F90">
      <w:start w:val="1"/>
      <w:numFmt w:val="decimal"/>
      <w:lvlText w:val="%1)"/>
      <w:lvlJc w:val="left"/>
      <w:pPr>
        <w:tabs>
          <w:tab w:val="num" w:pos="720"/>
        </w:tabs>
        <w:ind w:left="720" w:hanging="360"/>
      </w:pPr>
      <w:rPr>
        <w:rFonts w:ascii="Times New Roman" w:eastAsia="Times New Roman" w:hAnsi="Times New Roman" w:cs="Times New Roman"/>
      </w:rPr>
    </w:lvl>
    <w:lvl w:ilvl="1" w:tplc="04250019">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87B11BC"/>
    <w:multiLevelType w:val="hybridMultilevel"/>
    <w:tmpl w:val="AA4A829E"/>
    <w:lvl w:ilvl="0" w:tplc="D6C01584">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7EE742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B9"/>
    <w:rsid w:val="000653D1"/>
    <w:rsid w:val="000D13F5"/>
    <w:rsid w:val="001B35F2"/>
    <w:rsid w:val="00281F68"/>
    <w:rsid w:val="006F2745"/>
    <w:rsid w:val="00BE4644"/>
    <w:rsid w:val="00E011B2"/>
    <w:rsid w:val="00F81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63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laad">
    <w:name w:val="Normal"/>
    <w:rPr>
      <w:sz w:val="24"/>
      <w:szCs w:val="24"/>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character" w:customStyle="1" w:styleId="Hyperlink0">
    <w:name w:val="Hyperlink.0"/>
    <w:basedOn w:val="Hperlink"/>
    <w:rPr>
      <w:u w:val="single"/>
    </w:rPr>
  </w:style>
  <w:style w:type="paragraph" w:customStyle="1" w:styleId="Default">
    <w:name w:val="Default"/>
    <w:rPr>
      <w:rFonts w:ascii="Helvetica Neue" w:eastAsia="Helvetica Neue" w:hAnsi="Helvetica Neue" w:cs="Helvetica Neue"/>
      <w:color w:val="000000"/>
      <w:sz w:val="22"/>
      <w:szCs w:val="22"/>
    </w:rPr>
  </w:style>
  <w:style w:type="paragraph" w:styleId="Loendilik">
    <w:name w:val="List Paragraph"/>
    <w:basedOn w:val="Normaallaad"/>
    <w:uiPriority w:val="34"/>
    <w:qFormat/>
    <w:rsid w:val="00BE464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en-GB"/>
    </w:rPr>
  </w:style>
  <w:style w:type="paragraph" w:styleId="Vahedeta">
    <w:name w:val="No Spacing"/>
    <w:uiPriority w:val="99"/>
    <w:qFormat/>
    <w:rsid w:val="00BE4644"/>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4"/>
      <w:szCs w:val="22"/>
      <w:bdr w:val="none" w:sz="0" w:space="0" w:color="auto"/>
      <w:lang w:val="et-EE" w:eastAsia="en-US"/>
    </w:rPr>
  </w:style>
  <w:style w:type="paragraph" w:customStyle="1" w:styleId="Body">
    <w:name w:val="Body"/>
    <w:basedOn w:val="Kehatekst"/>
    <w:uiPriority w:val="99"/>
    <w:rsid w:val="00BE464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Pr>
      <w:rFonts w:eastAsia="Times New Roman"/>
      <w:bdr w:val="none" w:sz="0" w:space="0" w:color="auto"/>
      <w:lang w:val="et-EE" w:eastAsia="et-EE"/>
    </w:rPr>
  </w:style>
  <w:style w:type="character" w:customStyle="1" w:styleId="apple-converted-space">
    <w:name w:val="apple-converted-space"/>
    <w:basedOn w:val="Liguvaikefont"/>
    <w:rsid w:val="00BE4644"/>
  </w:style>
  <w:style w:type="paragraph" w:styleId="Kehatekst">
    <w:name w:val="Body Text"/>
    <w:basedOn w:val="Normaallaad"/>
    <w:link w:val="KehatekstMrk"/>
    <w:uiPriority w:val="99"/>
    <w:semiHidden/>
    <w:unhideWhenUsed/>
    <w:rsid w:val="00BE4644"/>
    <w:pPr>
      <w:spacing w:after="120"/>
    </w:pPr>
  </w:style>
  <w:style w:type="character" w:customStyle="1" w:styleId="KehatekstMrk">
    <w:name w:val="Kehatekst Märk"/>
    <w:basedOn w:val="Liguvaikefont"/>
    <w:link w:val="Kehatekst"/>
    <w:uiPriority w:val="99"/>
    <w:semiHidden/>
    <w:rsid w:val="00BE4644"/>
    <w:rPr>
      <w:sz w:val="24"/>
      <w:szCs w:val="24"/>
      <w:lang w:val="en-US" w:eastAsia="en-US"/>
    </w:rPr>
  </w:style>
  <w:style w:type="paragraph" w:styleId="Pis">
    <w:name w:val="header"/>
    <w:basedOn w:val="Normaallaad"/>
    <w:link w:val="PisMrk"/>
    <w:uiPriority w:val="99"/>
    <w:unhideWhenUsed/>
    <w:rsid w:val="00BE4644"/>
    <w:pPr>
      <w:tabs>
        <w:tab w:val="center" w:pos="4680"/>
        <w:tab w:val="right" w:pos="9360"/>
      </w:tabs>
    </w:pPr>
  </w:style>
  <w:style w:type="character" w:customStyle="1" w:styleId="PisMrk">
    <w:name w:val="Päis Märk"/>
    <w:basedOn w:val="Liguvaikefont"/>
    <w:link w:val="Pis"/>
    <w:uiPriority w:val="99"/>
    <w:rsid w:val="00BE4644"/>
    <w:rPr>
      <w:sz w:val="24"/>
      <w:szCs w:val="24"/>
      <w:lang w:val="en-US" w:eastAsia="en-US"/>
    </w:rPr>
  </w:style>
  <w:style w:type="paragraph" w:styleId="Jalus">
    <w:name w:val="footer"/>
    <w:basedOn w:val="Normaallaad"/>
    <w:link w:val="JalusMrk"/>
    <w:uiPriority w:val="99"/>
    <w:unhideWhenUsed/>
    <w:rsid w:val="00BE4644"/>
    <w:pPr>
      <w:tabs>
        <w:tab w:val="center" w:pos="4680"/>
        <w:tab w:val="right" w:pos="9360"/>
      </w:tabs>
    </w:pPr>
  </w:style>
  <w:style w:type="character" w:customStyle="1" w:styleId="JalusMrk">
    <w:name w:val="Jalus Märk"/>
    <w:basedOn w:val="Liguvaikefont"/>
    <w:link w:val="Jalus"/>
    <w:uiPriority w:val="99"/>
    <w:rsid w:val="00BE464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ni@terveilm.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i@terveilm.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i@terveilm.e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terveilm.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2853</Words>
  <Characters>16266</Characters>
  <Application>Microsoft Office Word</Application>
  <DocSecurity>0</DocSecurity>
  <Lines>135</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Katja</cp:lastModifiedBy>
  <cp:revision>5</cp:revision>
  <cp:lastPrinted>2017-08-24T18:51:00Z</cp:lastPrinted>
  <dcterms:created xsi:type="dcterms:W3CDTF">2017-08-24T10:58:00Z</dcterms:created>
  <dcterms:modified xsi:type="dcterms:W3CDTF">2017-08-25T07:31:00Z</dcterms:modified>
</cp:coreProperties>
</file>